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06868" w14:textId="10DD8FFD" w:rsidR="003C192D" w:rsidRPr="00E15729" w:rsidRDefault="003C192D" w:rsidP="003F52C1">
      <w:pPr>
        <w:ind w:left="720" w:hanging="720"/>
        <w:rPr>
          <w:rStyle w:val="s1"/>
          <w:rFonts w:ascii="Times New Roman" w:hAnsi="Times New Roman" w:cs="Times New Roman"/>
          <w:b w:val="0"/>
          <w:bCs w:val="0"/>
          <w:sz w:val="24"/>
          <w:szCs w:val="24"/>
        </w:rPr>
      </w:pPr>
      <w:r w:rsidRPr="00E15729">
        <w:rPr>
          <w:rFonts w:ascii="Times New Roman" w:hAnsi="Times New Roman" w:cs="Times New Roman"/>
          <w:b/>
          <w:bCs/>
          <w:sz w:val="24"/>
          <w:szCs w:val="24"/>
        </w:rPr>
        <w:t>Whereas</w:t>
      </w:r>
      <w:r w:rsidRPr="00E15729">
        <w:rPr>
          <w:rFonts w:ascii="Times New Roman" w:hAnsi="Times New Roman" w:cs="Times New Roman"/>
          <w:sz w:val="24"/>
          <w:szCs w:val="24"/>
        </w:rPr>
        <w:t xml:space="preserve"> the Undergraduate Student Government represents all undergraduates at The Ohio State University; and</w:t>
      </w:r>
    </w:p>
    <w:p w14:paraId="0C422DCF" w14:textId="77777777" w:rsidR="003C192D" w:rsidRPr="00E15729" w:rsidRDefault="003C192D" w:rsidP="003F52C1">
      <w:pPr>
        <w:pStyle w:val="p1"/>
        <w:suppressLineNumbers/>
        <w:ind w:left="720" w:hanging="720"/>
        <w:rPr>
          <w:rStyle w:val="s1"/>
          <w:rFonts w:eastAsiaTheme="majorEastAsia" w:hint="eastAsia"/>
          <w:b w:val="0"/>
          <w:bCs w:val="0"/>
          <w:sz w:val="24"/>
          <w:szCs w:val="24"/>
        </w:rPr>
      </w:pPr>
    </w:p>
    <w:p w14:paraId="0F240C57" w14:textId="3878F8ED" w:rsidR="00B048C3" w:rsidRDefault="00B048C3" w:rsidP="003F52C1">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Whereas </w:t>
      </w:r>
      <w:r w:rsidR="00E05F43">
        <w:rPr>
          <w:rFonts w:ascii="Times New Roman" w:eastAsia="Times New Roman" w:hAnsi="Times New Roman" w:cs="Times New Roman"/>
          <w:sz w:val="24"/>
          <w:szCs w:val="24"/>
        </w:rPr>
        <w:t xml:space="preserve">Article VIII, Section A, Subsection 2 </w:t>
      </w:r>
      <w:r w:rsidR="007213F2">
        <w:rPr>
          <w:rFonts w:ascii="Times New Roman" w:eastAsia="Times New Roman" w:hAnsi="Times New Roman" w:cs="Times New Roman"/>
          <w:sz w:val="24"/>
          <w:szCs w:val="24"/>
        </w:rPr>
        <w:t xml:space="preserve">of the Undergraduate Student Government </w:t>
      </w:r>
      <w:r w:rsidR="002E1B36">
        <w:rPr>
          <w:rFonts w:ascii="Times New Roman" w:eastAsia="Times New Roman" w:hAnsi="Times New Roman" w:cs="Times New Roman"/>
          <w:sz w:val="24"/>
          <w:szCs w:val="24"/>
        </w:rPr>
        <w:t>Constitution, henceforth “</w:t>
      </w:r>
      <w:r w:rsidR="002E1B36" w:rsidRPr="002E1B36">
        <w:rPr>
          <w:rFonts w:ascii="Times New Roman" w:eastAsia="Times New Roman" w:hAnsi="Times New Roman" w:cs="Times New Roman"/>
          <w:sz w:val="24"/>
          <w:szCs w:val="24"/>
        </w:rPr>
        <w:t>the Constitution</w:t>
      </w:r>
      <w:r w:rsidR="002E1B36">
        <w:rPr>
          <w:rFonts w:ascii="Times New Roman" w:eastAsia="Times New Roman" w:hAnsi="Times New Roman" w:cs="Times New Roman"/>
          <w:sz w:val="24"/>
          <w:szCs w:val="24"/>
        </w:rPr>
        <w:t xml:space="preserve">,” </w:t>
      </w:r>
      <w:r w:rsidR="00E05F43">
        <w:rPr>
          <w:rFonts w:ascii="Times New Roman" w:eastAsia="Times New Roman" w:hAnsi="Times New Roman" w:cs="Times New Roman"/>
          <w:sz w:val="24"/>
          <w:szCs w:val="24"/>
        </w:rPr>
        <w:t>states that</w:t>
      </w:r>
      <w:r w:rsidR="00C00B69">
        <w:rPr>
          <w:rFonts w:ascii="Times New Roman" w:eastAsia="Times New Roman" w:hAnsi="Times New Roman" w:cs="Times New Roman"/>
          <w:sz w:val="24"/>
          <w:szCs w:val="24"/>
        </w:rPr>
        <w:t>,</w:t>
      </w:r>
      <w:r w:rsidR="00E05F43">
        <w:rPr>
          <w:rFonts w:ascii="Times New Roman" w:eastAsia="Times New Roman" w:hAnsi="Times New Roman" w:cs="Times New Roman"/>
          <w:sz w:val="24"/>
          <w:szCs w:val="24"/>
        </w:rPr>
        <w:t xml:space="preserve"> “</w:t>
      </w:r>
      <w:r w:rsidR="00E05F43" w:rsidRPr="00E05F43">
        <w:rPr>
          <w:rFonts w:ascii="Times New Roman" w:eastAsia="Times New Roman" w:hAnsi="Times New Roman" w:cs="Times New Roman"/>
          <w:i/>
          <w:iCs/>
          <w:sz w:val="24"/>
          <w:szCs w:val="24"/>
        </w:rPr>
        <w:t>In years ending with zero or five or prematurely in special circumstances, a Constitution and Bylaw Review Commission</w:t>
      </w:r>
      <w:r w:rsidR="00C00B69">
        <w:rPr>
          <w:rFonts w:ascii="Times New Roman" w:eastAsia="Times New Roman" w:hAnsi="Times New Roman" w:cs="Times New Roman"/>
          <w:i/>
          <w:iCs/>
          <w:sz w:val="24"/>
          <w:szCs w:val="24"/>
        </w:rPr>
        <w:t xml:space="preserve"> (CBRC)</w:t>
      </w:r>
      <w:r w:rsidR="00E05F43" w:rsidRPr="00E05F43">
        <w:rPr>
          <w:rFonts w:ascii="Times New Roman" w:eastAsia="Times New Roman" w:hAnsi="Times New Roman" w:cs="Times New Roman"/>
          <w:i/>
          <w:iCs/>
          <w:sz w:val="24"/>
          <w:szCs w:val="24"/>
        </w:rPr>
        <w:t xml:space="preserve"> shall be formed,</w:t>
      </w:r>
      <w:r w:rsidR="00E05F43">
        <w:rPr>
          <w:rFonts w:ascii="Times New Roman" w:eastAsia="Times New Roman" w:hAnsi="Times New Roman" w:cs="Times New Roman"/>
          <w:sz w:val="24"/>
          <w:szCs w:val="24"/>
        </w:rPr>
        <w:t>”; and</w:t>
      </w:r>
    </w:p>
    <w:p w14:paraId="67EF4433" w14:textId="77777777" w:rsidR="00D22912" w:rsidRDefault="00D22912" w:rsidP="003F52C1">
      <w:pPr>
        <w:suppressLineNumbers/>
        <w:ind w:left="720" w:hanging="720"/>
        <w:rPr>
          <w:rFonts w:ascii="Times New Roman" w:eastAsia="Times New Roman" w:hAnsi="Times New Roman" w:cs="Times New Roman"/>
          <w:sz w:val="24"/>
          <w:szCs w:val="24"/>
        </w:rPr>
      </w:pPr>
    </w:p>
    <w:p w14:paraId="1B28EA4D" w14:textId="565B6C97" w:rsidR="001639FA" w:rsidRPr="00D22912" w:rsidRDefault="00D22912" w:rsidP="003F52C1">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 xml:space="preserve">Article VIII, Section A, Subsection 2(h) of the Constitution states that a Constitutional and Bylaw Review Commission may only be </w:t>
      </w:r>
      <w:r w:rsidR="00FD49F1">
        <w:rPr>
          <w:rFonts w:ascii="Times New Roman" w:eastAsia="Times New Roman" w:hAnsi="Times New Roman" w:cs="Times New Roman"/>
          <w:sz w:val="24"/>
          <w:szCs w:val="24"/>
        </w:rPr>
        <w:t>formed</w:t>
      </w:r>
      <w:r>
        <w:rPr>
          <w:rFonts w:ascii="Times New Roman" w:eastAsia="Times New Roman" w:hAnsi="Times New Roman" w:cs="Times New Roman"/>
          <w:sz w:val="24"/>
          <w:szCs w:val="24"/>
        </w:rPr>
        <w:t xml:space="preserve"> under special circumstances by legislation proposed by the President or a member of the General Assembly, and</w:t>
      </w:r>
      <w:r w:rsidR="001639FA">
        <w:rPr>
          <w:rFonts w:ascii="Times New Roman" w:eastAsia="Times New Roman" w:hAnsi="Times New Roman" w:cs="Times New Roman"/>
          <w:sz w:val="24"/>
          <w:szCs w:val="24"/>
        </w:rPr>
        <w:t>, as stated in the subsequent Subsection 2(h)(i),</w:t>
      </w:r>
      <w:r>
        <w:rPr>
          <w:rFonts w:ascii="Times New Roman" w:eastAsia="Times New Roman" w:hAnsi="Times New Roman" w:cs="Times New Roman"/>
          <w:sz w:val="24"/>
          <w:szCs w:val="24"/>
        </w:rPr>
        <w:t xml:space="preserve"> with the consent of two-thirds (2/3) of the General Assembly members present.</w:t>
      </w:r>
    </w:p>
    <w:p w14:paraId="74FA20CC" w14:textId="77777777" w:rsidR="00B048C3" w:rsidRDefault="00B048C3" w:rsidP="003F52C1">
      <w:pPr>
        <w:suppressLineNumbers/>
        <w:ind w:left="720" w:hanging="720"/>
        <w:rPr>
          <w:rFonts w:ascii="Times New Roman" w:eastAsia="Times New Roman" w:hAnsi="Times New Roman" w:cs="Times New Roman"/>
          <w:sz w:val="24"/>
          <w:szCs w:val="24"/>
        </w:rPr>
      </w:pPr>
    </w:p>
    <w:p w14:paraId="336A92BF" w14:textId="357C2AC6" w:rsidR="007213F2" w:rsidRPr="007213F2" w:rsidRDefault="007213F2" w:rsidP="003F52C1">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Constitution’s compliance with the Student Organization Registration Guidelines is necessary for the Undergraduate Student Government</w:t>
      </w:r>
      <w:r w:rsidR="002E1B36">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 xml:space="preserve">o maintain Active status </w:t>
      </w:r>
      <w:r w:rsidR="002E1B36">
        <w:rPr>
          <w:rFonts w:ascii="Times New Roman" w:eastAsia="Times New Roman" w:hAnsi="Times New Roman" w:cs="Times New Roman"/>
          <w:sz w:val="24"/>
          <w:szCs w:val="24"/>
        </w:rPr>
        <w:t xml:space="preserve">as a student organization </w:t>
      </w:r>
      <w:r>
        <w:rPr>
          <w:rFonts w:ascii="Times New Roman" w:eastAsia="Times New Roman" w:hAnsi="Times New Roman" w:cs="Times New Roman"/>
          <w:sz w:val="24"/>
          <w:szCs w:val="24"/>
        </w:rPr>
        <w:t>at The Ohio State University; and</w:t>
      </w:r>
    </w:p>
    <w:p w14:paraId="19719497" w14:textId="77777777" w:rsidR="007213F2" w:rsidRDefault="007213F2" w:rsidP="003F52C1">
      <w:pPr>
        <w:suppressLineNumbers/>
        <w:ind w:left="720" w:hanging="720"/>
        <w:rPr>
          <w:rFonts w:ascii="Times New Roman" w:eastAsia="Times New Roman" w:hAnsi="Times New Roman" w:cs="Times New Roman"/>
          <w:b/>
          <w:bCs/>
          <w:sz w:val="24"/>
          <w:szCs w:val="24"/>
        </w:rPr>
      </w:pPr>
    </w:p>
    <w:p w14:paraId="43AF1880" w14:textId="5B327DC7" w:rsidR="007213F2" w:rsidRDefault="007213F2" w:rsidP="003F52C1">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Constitution</w:t>
      </w:r>
      <w:r w:rsidR="002E1B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as amended by the 58</w:t>
      </w:r>
      <w:r w:rsidRPr="007213F2">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General Assembly in Autumn 2025, did not sufficiently meet the requirements as prescribed in the Student Organization Registration Guidelines; and</w:t>
      </w:r>
    </w:p>
    <w:p w14:paraId="117BE0C3" w14:textId="77777777" w:rsidR="007213F2" w:rsidRDefault="007213F2" w:rsidP="003F52C1">
      <w:pPr>
        <w:suppressLineNumbers/>
        <w:ind w:left="720" w:hanging="720"/>
        <w:rPr>
          <w:rFonts w:ascii="Times New Roman" w:eastAsia="Times New Roman" w:hAnsi="Times New Roman" w:cs="Times New Roman"/>
          <w:b/>
          <w:bCs/>
          <w:sz w:val="24"/>
          <w:szCs w:val="24"/>
        </w:rPr>
      </w:pPr>
    </w:p>
    <w:p w14:paraId="1C869286" w14:textId="1FA6A3B6" w:rsidR="00B048C3" w:rsidRDefault="00B048C3" w:rsidP="003F52C1">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7213F2">
        <w:rPr>
          <w:rFonts w:ascii="Times New Roman" w:eastAsia="Times New Roman" w:hAnsi="Times New Roman" w:cs="Times New Roman"/>
          <w:sz w:val="24"/>
          <w:szCs w:val="24"/>
        </w:rPr>
        <w:t>the Constitution</w:t>
      </w:r>
      <w:r w:rsidR="002E1B36">
        <w:rPr>
          <w:rFonts w:ascii="Times New Roman" w:eastAsia="Times New Roman" w:hAnsi="Times New Roman" w:cs="Times New Roman"/>
          <w:sz w:val="24"/>
          <w:szCs w:val="24"/>
        </w:rPr>
        <w:t>, as the time of the passing of this Resolution, remains</w:t>
      </w:r>
      <w:r w:rsidR="007213F2">
        <w:rPr>
          <w:rFonts w:ascii="Times New Roman" w:eastAsia="Times New Roman" w:hAnsi="Times New Roman" w:cs="Times New Roman"/>
          <w:sz w:val="24"/>
          <w:szCs w:val="24"/>
        </w:rPr>
        <w:t xml:space="preserve"> </w:t>
      </w:r>
      <w:r w:rsidR="002E1B36">
        <w:rPr>
          <w:rFonts w:ascii="Times New Roman" w:eastAsia="Times New Roman" w:hAnsi="Times New Roman" w:cs="Times New Roman"/>
          <w:sz w:val="24"/>
          <w:szCs w:val="24"/>
        </w:rPr>
        <w:t>in</w:t>
      </w:r>
      <w:r w:rsidR="007213F2">
        <w:rPr>
          <w:rFonts w:ascii="Times New Roman" w:eastAsia="Times New Roman" w:hAnsi="Times New Roman" w:cs="Times New Roman"/>
          <w:sz w:val="24"/>
          <w:szCs w:val="24"/>
        </w:rPr>
        <w:t xml:space="preserve">compliant with the Student Organization Registration Guidelines requirements as </w:t>
      </w:r>
      <w:r w:rsidR="00AF51FB">
        <w:rPr>
          <w:rFonts w:ascii="Times New Roman" w:eastAsia="Times New Roman" w:hAnsi="Times New Roman" w:cs="Times New Roman"/>
          <w:sz w:val="24"/>
          <w:szCs w:val="24"/>
        </w:rPr>
        <w:t xml:space="preserve">determined </w:t>
      </w:r>
      <w:r w:rsidR="007213F2">
        <w:rPr>
          <w:rFonts w:ascii="Times New Roman" w:eastAsia="Times New Roman" w:hAnsi="Times New Roman" w:cs="Times New Roman"/>
          <w:sz w:val="24"/>
          <w:szCs w:val="24"/>
        </w:rPr>
        <w:t xml:space="preserve">by the </w:t>
      </w:r>
      <w:r w:rsidR="006B4AA9">
        <w:rPr>
          <w:rFonts w:ascii="Times New Roman" w:eastAsia="Times New Roman" w:hAnsi="Times New Roman" w:cs="Times New Roman"/>
          <w:sz w:val="24"/>
          <w:szCs w:val="24"/>
        </w:rPr>
        <w:t>Ohio Union and Student Activities team</w:t>
      </w:r>
      <w:r w:rsidR="007213F2">
        <w:rPr>
          <w:rFonts w:ascii="Times New Roman" w:eastAsia="Times New Roman" w:hAnsi="Times New Roman" w:cs="Times New Roman"/>
          <w:sz w:val="24"/>
          <w:szCs w:val="24"/>
        </w:rPr>
        <w:t>; and</w:t>
      </w:r>
    </w:p>
    <w:p w14:paraId="40AA2839" w14:textId="77777777" w:rsidR="007213F2" w:rsidRDefault="007213F2" w:rsidP="003F52C1">
      <w:pPr>
        <w:suppressLineNumbers/>
        <w:ind w:left="720" w:hanging="720"/>
        <w:rPr>
          <w:rFonts w:ascii="Times New Roman" w:eastAsia="Times New Roman" w:hAnsi="Times New Roman" w:cs="Times New Roman"/>
          <w:sz w:val="24"/>
          <w:szCs w:val="24"/>
        </w:rPr>
      </w:pPr>
    </w:p>
    <w:p w14:paraId="1163DB5B" w14:textId="0DF5C2F7" w:rsidR="00390D76" w:rsidRDefault="00390D76" w:rsidP="003F52C1">
      <w:pPr>
        <w:suppressLineNumbers/>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Whereas </w:t>
      </w:r>
      <w:r>
        <w:rPr>
          <w:rFonts w:ascii="Times New Roman" w:eastAsia="Times New Roman" w:hAnsi="Times New Roman" w:cs="Times New Roman"/>
          <w:sz w:val="24"/>
          <w:szCs w:val="24"/>
        </w:rPr>
        <w:t>the Undergraduate Student Government was granted an exception to the Student Organization Registration Guidelines requirements for the 2025-2026 year due to the infeasibility of the Undergraduate Student Government being capable of making the substantial changes required to come into compliance, considering the delayed elections in the 2025-2026 year; and</w:t>
      </w:r>
    </w:p>
    <w:p w14:paraId="49FDB8E8" w14:textId="77777777" w:rsidR="00390D76" w:rsidRPr="00390D76" w:rsidRDefault="00390D76" w:rsidP="003F52C1">
      <w:pPr>
        <w:suppressLineNumbers/>
        <w:ind w:left="720" w:hanging="720"/>
        <w:rPr>
          <w:rFonts w:ascii="Times New Roman" w:eastAsia="Times New Roman" w:hAnsi="Times New Roman" w:cs="Times New Roman"/>
          <w:sz w:val="24"/>
          <w:szCs w:val="24"/>
        </w:rPr>
      </w:pPr>
    </w:p>
    <w:p w14:paraId="71AFD6E0" w14:textId="5C33FE76" w:rsidR="00B048C3" w:rsidRDefault="00B048C3" w:rsidP="003F52C1">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lastRenderedPageBreak/>
        <w:t>Whereas</w:t>
      </w:r>
      <w:r w:rsidRPr="6D031880">
        <w:rPr>
          <w:rFonts w:ascii="Times New Roman" w:eastAsia="Times New Roman" w:hAnsi="Times New Roman" w:cs="Times New Roman"/>
          <w:sz w:val="24"/>
          <w:szCs w:val="24"/>
        </w:rPr>
        <w:t xml:space="preserve"> </w:t>
      </w:r>
      <w:r w:rsidR="007213F2">
        <w:rPr>
          <w:rFonts w:ascii="Times New Roman" w:eastAsia="Times New Roman" w:hAnsi="Times New Roman" w:cs="Times New Roman"/>
          <w:sz w:val="24"/>
          <w:szCs w:val="24"/>
        </w:rPr>
        <w:t xml:space="preserve">the </w:t>
      </w:r>
      <w:r w:rsidR="00390D76">
        <w:rPr>
          <w:rFonts w:ascii="Times New Roman" w:eastAsia="Times New Roman" w:hAnsi="Times New Roman" w:cs="Times New Roman"/>
          <w:sz w:val="24"/>
          <w:szCs w:val="24"/>
        </w:rPr>
        <w:t xml:space="preserve">exception to the Student Organization Registration Guidelines requirements for the 2025-2026 year was granted to the </w:t>
      </w:r>
      <w:r w:rsidR="007213F2">
        <w:rPr>
          <w:rFonts w:ascii="Times New Roman" w:eastAsia="Times New Roman" w:hAnsi="Times New Roman" w:cs="Times New Roman"/>
          <w:sz w:val="24"/>
          <w:szCs w:val="24"/>
        </w:rPr>
        <w:t xml:space="preserve">Undergraduate Student Government </w:t>
      </w:r>
      <w:r w:rsidR="00AF51FB">
        <w:rPr>
          <w:rFonts w:ascii="Times New Roman" w:eastAsia="Times New Roman" w:hAnsi="Times New Roman" w:cs="Times New Roman"/>
          <w:sz w:val="24"/>
          <w:szCs w:val="24"/>
        </w:rPr>
        <w:t xml:space="preserve">with the accord that the Undergraduate Student Government would take the necessary steps to complete a comprehensive review of the Constitution </w:t>
      </w:r>
      <w:r w:rsidR="00390D76">
        <w:rPr>
          <w:rFonts w:ascii="Times New Roman" w:eastAsia="Times New Roman" w:hAnsi="Times New Roman" w:cs="Times New Roman"/>
          <w:sz w:val="24"/>
          <w:szCs w:val="24"/>
        </w:rPr>
        <w:t xml:space="preserve">as </w:t>
      </w:r>
      <w:r w:rsidR="00AF51FB">
        <w:rPr>
          <w:rFonts w:ascii="Times New Roman" w:eastAsia="Times New Roman" w:hAnsi="Times New Roman" w:cs="Times New Roman"/>
          <w:sz w:val="24"/>
          <w:szCs w:val="24"/>
        </w:rPr>
        <w:t>to ensure its compliance with the Student Organization Registration Guidelines</w:t>
      </w:r>
      <w:r w:rsidR="00390D76">
        <w:rPr>
          <w:rFonts w:ascii="Times New Roman" w:eastAsia="Times New Roman" w:hAnsi="Times New Roman" w:cs="Times New Roman"/>
          <w:sz w:val="24"/>
          <w:szCs w:val="24"/>
        </w:rPr>
        <w:t xml:space="preserve"> requirements</w:t>
      </w:r>
      <w:r w:rsidR="00AF51FB">
        <w:rPr>
          <w:rFonts w:ascii="Times New Roman" w:eastAsia="Times New Roman" w:hAnsi="Times New Roman" w:cs="Times New Roman"/>
          <w:sz w:val="24"/>
          <w:szCs w:val="24"/>
        </w:rPr>
        <w:t>; and</w:t>
      </w:r>
    </w:p>
    <w:p w14:paraId="1ACE772A" w14:textId="77777777" w:rsidR="00AF51FB" w:rsidRDefault="00AF51FB" w:rsidP="003F52C1">
      <w:pPr>
        <w:suppressLineNumbers/>
        <w:ind w:left="720" w:hanging="720"/>
        <w:rPr>
          <w:rFonts w:ascii="Times New Roman" w:eastAsia="Times New Roman" w:hAnsi="Times New Roman" w:cs="Times New Roman"/>
          <w:sz w:val="24"/>
          <w:szCs w:val="24"/>
        </w:rPr>
      </w:pPr>
    </w:p>
    <w:p w14:paraId="775CC4DF" w14:textId="38BE806D" w:rsidR="00AF51FB" w:rsidRDefault="00AF51FB" w:rsidP="003F52C1">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sidR="00390D76">
        <w:rPr>
          <w:rFonts w:ascii="Times New Roman" w:eastAsia="Times New Roman" w:hAnsi="Times New Roman" w:cs="Times New Roman"/>
          <w:b/>
          <w:bCs/>
          <w:sz w:val="24"/>
          <w:szCs w:val="24"/>
        </w:rPr>
        <w:t xml:space="preserve"> </w:t>
      </w:r>
      <w:r w:rsidR="00390D76">
        <w:rPr>
          <w:rFonts w:ascii="Times New Roman" w:eastAsia="Times New Roman" w:hAnsi="Times New Roman" w:cs="Times New Roman"/>
          <w:sz w:val="24"/>
          <w:szCs w:val="24"/>
        </w:rPr>
        <w:t>should the Constitutional and Bylaw Review Commission be formed,</w:t>
      </w:r>
      <w:r>
        <w:rPr>
          <w:rFonts w:ascii="Times New Roman" w:eastAsia="Times New Roman" w:hAnsi="Times New Roman" w:cs="Times New Roman"/>
          <w:sz w:val="24"/>
          <w:szCs w:val="24"/>
        </w:rPr>
        <w:t xml:space="preserve"> the Undergraduate Student Government shall be granted another exception to the Student Organization Registration Guidelines for the 2026-2027 year; and</w:t>
      </w:r>
    </w:p>
    <w:p w14:paraId="312AF039" w14:textId="77777777" w:rsidR="00AF51FB" w:rsidRDefault="00AF51FB" w:rsidP="003F52C1">
      <w:pPr>
        <w:suppressLineNumbers/>
        <w:ind w:left="720" w:hanging="720"/>
        <w:rPr>
          <w:rFonts w:ascii="Times New Roman" w:eastAsia="Times New Roman" w:hAnsi="Times New Roman" w:cs="Times New Roman"/>
          <w:sz w:val="24"/>
          <w:szCs w:val="24"/>
        </w:rPr>
      </w:pPr>
    </w:p>
    <w:p w14:paraId="48BFF6B9" w14:textId="40AE7CF1" w:rsidR="00AF51FB" w:rsidRDefault="00AF51FB" w:rsidP="003F52C1">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the last scheduled Constitutional </w:t>
      </w:r>
      <w:r w:rsidR="00484C92">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Bylaw Review Commission in 2025 did not sufficiently review documents outside of the Constitution, such as the Organizational Bylaws of the Undergraduate Student Government; and</w:t>
      </w:r>
    </w:p>
    <w:p w14:paraId="7F5F83AE" w14:textId="77777777" w:rsidR="00AF51FB" w:rsidRDefault="00AF51FB" w:rsidP="003F52C1">
      <w:pPr>
        <w:suppressLineNumbers/>
        <w:ind w:left="720" w:hanging="720"/>
        <w:rPr>
          <w:rFonts w:ascii="Times New Roman" w:eastAsia="Times New Roman" w:hAnsi="Times New Roman" w:cs="Times New Roman"/>
          <w:sz w:val="24"/>
          <w:szCs w:val="24"/>
        </w:rPr>
      </w:pPr>
    </w:p>
    <w:p w14:paraId="0AF84EEC" w14:textId="385360E7" w:rsidR="00AF51FB" w:rsidRDefault="00AF51FB" w:rsidP="003F52C1">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the Governing Documents contain </w:t>
      </w:r>
      <w:r w:rsidR="0081205C">
        <w:rPr>
          <w:rFonts w:ascii="Times New Roman" w:eastAsia="Times New Roman" w:hAnsi="Times New Roman" w:cs="Times New Roman"/>
          <w:sz w:val="24"/>
          <w:szCs w:val="24"/>
        </w:rPr>
        <w:t>irrelevant material</w:t>
      </w:r>
      <w:r w:rsidR="00F03D2F">
        <w:rPr>
          <w:rFonts w:ascii="Times New Roman" w:eastAsia="Times New Roman" w:hAnsi="Times New Roman" w:cs="Times New Roman"/>
          <w:sz w:val="24"/>
          <w:szCs w:val="24"/>
        </w:rPr>
        <w:t xml:space="preserve">, </w:t>
      </w:r>
      <w:r w:rsidR="0081205C">
        <w:rPr>
          <w:rFonts w:ascii="Times New Roman" w:eastAsia="Times New Roman" w:hAnsi="Times New Roman" w:cs="Times New Roman"/>
          <w:sz w:val="24"/>
          <w:szCs w:val="24"/>
        </w:rPr>
        <w:t xml:space="preserve">conflicting material, </w:t>
      </w:r>
      <w:r w:rsidR="00F03D2F">
        <w:rPr>
          <w:rFonts w:ascii="Times New Roman" w:eastAsia="Times New Roman" w:hAnsi="Times New Roman" w:cs="Times New Roman"/>
          <w:sz w:val="24"/>
          <w:szCs w:val="24"/>
        </w:rPr>
        <w:t xml:space="preserve">various formatting errors, and errors </w:t>
      </w:r>
      <w:r w:rsidR="002E1B36">
        <w:rPr>
          <w:rFonts w:ascii="Times New Roman" w:eastAsia="Times New Roman" w:hAnsi="Times New Roman" w:cs="Times New Roman"/>
          <w:sz w:val="24"/>
          <w:szCs w:val="24"/>
        </w:rPr>
        <w:t>concerning</w:t>
      </w:r>
      <w:r w:rsidR="00F03D2F">
        <w:rPr>
          <w:rFonts w:ascii="Times New Roman" w:eastAsia="Times New Roman" w:hAnsi="Times New Roman" w:cs="Times New Roman"/>
          <w:sz w:val="24"/>
          <w:szCs w:val="24"/>
        </w:rPr>
        <w:t xml:space="preserve"> overall congruence in material; and</w:t>
      </w:r>
    </w:p>
    <w:p w14:paraId="7866969C" w14:textId="77777777" w:rsidR="00F03D2F" w:rsidRDefault="00F03D2F" w:rsidP="003F52C1">
      <w:pPr>
        <w:suppressLineNumbers/>
        <w:ind w:left="720" w:hanging="720"/>
        <w:rPr>
          <w:rFonts w:ascii="Times New Roman" w:eastAsia="Times New Roman" w:hAnsi="Times New Roman" w:cs="Times New Roman"/>
          <w:sz w:val="24"/>
          <w:szCs w:val="24"/>
        </w:rPr>
      </w:pPr>
    </w:p>
    <w:p w14:paraId="11C0508D" w14:textId="13955AF5" w:rsidR="00F03D2F" w:rsidRDefault="00F03D2F" w:rsidP="003F52C1">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all of the reasons asserted </w:t>
      </w:r>
      <w:r w:rsidR="0081205C">
        <w:rPr>
          <w:rFonts w:ascii="Times New Roman" w:eastAsia="Times New Roman" w:hAnsi="Times New Roman" w:cs="Times New Roman"/>
          <w:sz w:val="24"/>
          <w:szCs w:val="24"/>
        </w:rPr>
        <w:t xml:space="preserve">in Lines 12 – 33 </w:t>
      </w:r>
      <w:r>
        <w:rPr>
          <w:rFonts w:ascii="Times New Roman" w:eastAsia="Times New Roman" w:hAnsi="Times New Roman" w:cs="Times New Roman"/>
          <w:sz w:val="24"/>
          <w:szCs w:val="24"/>
        </w:rPr>
        <w:t>constitute the “</w:t>
      </w:r>
      <w:r>
        <w:rPr>
          <w:rFonts w:ascii="Times New Roman" w:eastAsia="Times New Roman" w:hAnsi="Times New Roman" w:cs="Times New Roman"/>
          <w:i/>
          <w:iCs/>
          <w:sz w:val="24"/>
          <w:szCs w:val="24"/>
        </w:rPr>
        <w:t>special circumstances</w:t>
      </w:r>
      <w:r>
        <w:rPr>
          <w:rFonts w:ascii="Times New Roman" w:eastAsia="Times New Roman" w:hAnsi="Times New Roman" w:cs="Times New Roman"/>
          <w:sz w:val="24"/>
          <w:szCs w:val="24"/>
        </w:rPr>
        <w:t xml:space="preserve">” required to prematurely </w:t>
      </w:r>
      <w:r w:rsidR="0081205C">
        <w:rPr>
          <w:rFonts w:ascii="Times New Roman" w:eastAsia="Times New Roman" w:hAnsi="Times New Roman" w:cs="Times New Roman"/>
          <w:sz w:val="24"/>
          <w:szCs w:val="24"/>
        </w:rPr>
        <w:t>form</w:t>
      </w:r>
      <w:r>
        <w:rPr>
          <w:rFonts w:ascii="Times New Roman" w:eastAsia="Times New Roman" w:hAnsi="Times New Roman" w:cs="Times New Roman"/>
          <w:sz w:val="24"/>
          <w:szCs w:val="24"/>
        </w:rPr>
        <w:t xml:space="preserve"> the Constitutional </w:t>
      </w:r>
      <w:r w:rsidR="00484C92">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Bylaw Review Commission; and</w:t>
      </w:r>
    </w:p>
    <w:p w14:paraId="5374B606" w14:textId="77777777" w:rsidR="00F03D2F" w:rsidRDefault="00F03D2F" w:rsidP="003F52C1">
      <w:pPr>
        <w:suppressLineNumbers/>
        <w:ind w:left="720" w:hanging="720"/>
        <w:rPr>
          <w:rFonts w:ascii="Times New Roman" w:eastAsia="Times New Roman" w:hAnsi="Times New Roman" w:cs="Times New Roman"/>
          <w:sz w:val="24"/>
          <w:szCs w:val="24"/>
        </w:rPr>
      </w:pPr>
    </w:p>
    <w:p w14:paraId="1B527D71" w14:textId="4A6B575E" w:rsidR="00F03D2F" w:rsidRPr="00F03D2F" w:rsidRDefault="00F03D2F" w:rsidP="003F52C1">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all of the reasons as asserted </w:t>
      </w:r>
      <w:r w:rsidR="0081205C">
        <w:rPr>
          <w:rFonts w:ascii="Times New Roman" w:eastAsia="Times New Roman" w:hAnsi="Times New Roman" w:cs="Times New Roman"/>
          <w:sz w:val="24"/>
          <w:szCs w:val="24"/>
        </w:rPr>
        <w:t>in Lines 12 – 3</w:t>
      </w:r>
      <w:r w:rsidR="00390D76">
        <w:rPr>
          <w:rFonts w:ascii="Times New Roman" w:eastAsia="Times New Roman" w:hAnsi="Times New Roman" w:cs="Times New Roman"/>
          <w:sz w:val="24"/>
          <w:szCs w:val="24"/>
        </w:rPr>
        <w:t>5</w:t>
      </w:r>
      <w:r w:rsidR="0081205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necessitate the premature </w:t>
      </w:r>
      <w:r w:rsidR="0081205C">
        <w:rPr>
          <w:rFonts w:ascii="Times New Roman" w:eastAsia="Times New Roman" w:hAnsi="Times New Roman" w:cs="Times New Roman"/>
          <w:sz w:val="24"/>
          <w:szCs w:val="24"/>
        </w:rPr>
        <w:t>formation</w:t>
      </w:r>
      <w:r>
        <w:rPr>
          <w:rFonts w:ascii="Times New Roman" w:eastAsia="Times New Roman" w:hAnsi="Times New Roman" w:cs="Times New Roman"/>
          <w:sz w:val="24"/>
          <w:szCs w:val="24"/>
        </w:rPr>
        <w:t xml:space="preserve"> of the Constitutional </w:t>
      </w:r>
      <w:r w:rsidR="00484C92">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Bylaw Review Commission for the 2026-2027 year.</w:t>
      </w:r>
    </w:p>
    <w:p w14:paraId="01D3320F" w14:textId="77777777" w:rsidR="00B048C3" w:rsidRDefault="00B048C3" w:rsidP="003F52C1">
      <w:pPr>
        <w:suppressLineNumbers/>
        <w:ind w:left="720" w:hanging="720"/>
        <w:rPr>
          <w:rFonts w:ascii="Times New Roman" w:eastAsia="Times New Roman" w:hAnsi="Times New Roman" w:cs="Times New Roman"/>
          <w:b/>
          <w:bCs/>
          <w:sz w:val="24"/>
          <w:szCs w:val="24"/>
        </w:rPr>
      </w:pPr>
    </w:p>
    <w:p w14:paraId="1E342578" w14:textId="362281A1" w:rsidR="00B048C3" w:rsidRPr="008F0BE9" w:rsidRDefault="00B048C3" w:rsidP="003F52C1">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Therefore, Let it Be Resolved </w:t>
      </w:r>
      <w:r w:rsidRPr="06DF55C9">
        <w:rPr>
          <w:rFonts w:ascii="Times New Roman" w:eastAsia="Times New Roman" w:hAnsi="Times New Roman" w:cs="Times New Roman"/>
          <w:sz w:val="24"/>
          <w:szCs w:val="24"/>
        </w:rPr>
        <w:t xml:space="preserve">that </w:t>
      </w:r>
      <w:r w:rsidR="00F03D2F">
        <w:rPr>
          <w:rFonts w:ascii="Times New Roman" w:eastAsia="Times New Roman" w:hAnsi="Times New Roman" w:cs="Times New Roman"/>
          <w:sz w:val="24"/>
          <w:szCs w:val="24"/>
        </w:rPr>
        <w:t xml:space="preserve">the Constitutional </w:t>
      </w:r>
      <w:r w:rsidR="00484C92">
        <w:rPr>
          <w:rFonts w:ascii="Times New Roman" w:eastAsia="Times New Roman" w:hAnsi="Times New Roman" w:cs="Times New Roman"/>
          <w:sz w:val="24"/>
          <w:szCs w:val="24"/>
        </w:rPr>
        <w:t>and</w:t>
      </w:r>
      <w:r w:rsidR="00F03D2F">
        <w:rPr>
          <w:rFonts w:ascii="Times New Roman" w:eastAsia="Times New Roman" w:hAnsi="Times New Roman" w:cs="Times New Roman"/>
          <w:sz w:val="24"/>
          <w:szCs w:val="24"/>
        </w:rPr>
        <w:t xml:space="preserve"> Bylaw Review Commission</w:t>
      </w:r>
      <w:r w:rsidR="002E1B36">
        <w:rPr>
          <w:rFonts w:ascii="Times New Roman" w:eastAsia="Times New Roman" w:hAnsi="Times New Roman" w:cs="Times New Roman"/>
          <w:sz w:val="24"/>
          <w:szCs w:val="24"/>
        </w:rPr>
        <w:t xml:space="preserve">, abbreviated “CBRC,” </w:t>
      </w:r>
      <w:r w:rsidR="00F03D2F">
        <w:rPr>
          <w:rFonts w:ascii="Times New Roman" w:eastAsia="Times New Roman" w:hAnsi="Times New Roman" w:cs="Times New Roman"/>
          <w:sz w:val="24"/>
          <w:szCs w:val="24"/>
        </w:rPr>
        <w:t xml:space="preserve">shall hereby be </w:t>
      </w:r>
      <w:r w:rsidR="0081205C">
        <w:rPr>
          <w:rFonts w:ascii="Times New Roman" w:eastAsia="Times New Roman" w:hAnsi="Times New Roman" w:cs="Times New Roman"/>
          <w:sz w:val="24"/>
          <w:szCs w:val="24"/>
        </w:rPr>
        <w:t>formed</w:t>
      </w:r>
      <w:r w:rsidR="00F03D2F">
        <w:rPr>
          <w:rFonts w:ascii="Times New Roman" w:eastAsia="Times New Roman" w:hAnsi="Times New Roman" w:cs="Times New Roman"/>
          <w:sz w:val="24"/>
          <w:szCs w:val="24"/>
        </w:rPr>
        <w:t xml:space="preserve"> for the 2026-2027</w:t>
      </w:r>
      <w:r w:rsidR="0081205C">
        <w:rPr>
          <w:rFonts w:ascii="Times New Roman" w:eastAsia="Times New Roman" w:hAnsi="Times New Roman" w:cs="Times New Roman"/>
          <w:sz w:val="24"/>
          <w:szCs w:val="24"/>
        </w:rPr>
        <w:t xml:space="preserve"> year</w:t>
      </w:r>
      <w:r w:rsidR="00F03D2F">
        <w:rPr>
          <w:rFonts w:ascii="Times New Roman" w:eastAsia="Times New Roman" w:hAnsi="Times New Roman" w:cs="Times New Roman"/>
          <w:sz w:val="24"/>
          <w:szCs w:val="24"/>
        </w:rPr>
        <w:t>; and</w:t>
      </w:r>
    </w:p>
    <w:p w14:paraId="518E3307" w14:textId="77777777" w:rsidR="00B048C3" w:rsidRDefault="00B048C3" w:rsidP="003F52C1">
      <w:pPr>
        <w:suppressLineNumbers/>
        <w:ind w:left="720" w:hanging="720"/>
        <w:rPr>
          <w:rFonts w:ascii="Times New Roman" w:eastAsia="Times New Roman" w:hAnsi="Times New Roman" w:cs="Times New Roman"/>
          <w:sz w:val="24"/>
          <w:szCs w:val="24"/>
        </w:rPr>
      </w:pPr>
    </w:p>
    <w:p w14:paraId="57487A7E" w14:textId="0BF3294E" w:rsidR="00B048C3" w:rsidRDefault="00B048C3" w:rsidP="003F52C1">
      <w:pPr>
        <w:ind w:left="720" w:hanging="720"/>
        <w:rPr>
          <w:rFonts w:ascii="Times New Roman" w:eastAsia="Times New Roman" w:hAnsi="Times New Roman" w:cs="Times New Roman"/>
          <w:sz w:val="24"/>
          <w:szCs w:val="24"/>
        </w:rPr>
      </w:pPr>
      <w:r w:rsidRPr="6D031880">
        <w:rPr>
          <w:rFonts w:ascii="Times New Roman" w:eastAsia="Times New Roman" w:hAnsi="Times New Roman" w:cs="Times New Roman"/>
          <w:b/>
          <w:bCs/>
          <w:sz w:val="24"/>
          <w:szCs w:val="24"/>
        </w:rPr>
        <w:t>Let it Further Be Resolved</w:t>
      </w:r>
      <w:r w:rsidR="00F03D2F">
        <w:rPr>
          <w:rFonts w:ascii="Times New Roman" w:eastAsia="Times New Roman" w:hAnsi="Times New Roman" w:cs="Times New Roman"/>
          <w:sz w:val="24"/>
          <w:szCs w:val="24"/>
        </w:rPr>
        <w:t xml:space="preserve">, per Article VIII, Section </w:t>
      </w:r>
      <w:r w:rsidR="002E1B36">
        <w:rPr>
          <w:rFonts w:ascii="Times New Roman" w:eastAsia="Times New Roman" w:hAnsi="Times New Roman" w:cs="Times New Roman"/>
          <w:sz w:val="24"/>
          <w:szCs w:val="24"/>
        </w:rPr>
        <w:t>A</w:t>
      </w:r>
      <w:r w:rsidR="00F03D2F">
        <w:rPr>
          <w:rFonts w:ascii="Times New Roman" w:eastAsia="Times New Roman" w:hAnsi="Times New Roman" w:cs="Times New Roman"/>
          <w:sz w:val="24"/>
          <w:szCs w:val="24"/>
        </w:rPr>
        <w:t xml:space="preserve">, Subsection </w:t>
      </w:r>
      <w:r w:rsidR="002E1B36">
        <w:rPr>
          <w:rFonts w:ascii="Times New Roman" w:eastAsia="Times New Roman" w:hAnsi="Times New Roman" w:cs="Times New Roman"/>
          <w:sz w:val="24"/>
          <w:szCs w:val="24"/>
        </w:rPr>
        <w:t xml:space="preserve">2(a) of the Constitution, the Constitutional </w:t>
      </w:r>
      <w:r w:rsidR="00484C92">
        <w:rPr>
          <w:rFonts w:ascii="Times New Roman" w:eastAsia="Times New Roman" w:hAnsi="Times New Roman" w:cs="Times New Roman"/>
          <w:sz w:val="24"/>
          <w:szCs w:val="24"/>
        </w:rPr>
        <w:t>and</w:t>
      </w:r>
      <w:r w:rsidR="002E1B36">
        <w:rPr>
          <w:rFonts w:ascii="Times New Roman" w:eastAsia="Times New Roman" w:hAnsi="Times New Roman" w:cs="Times New Roman"/>
          <w:sz w:val="24"/>
          <w:szCs w:val="24"/>
        </w:rPr>
        <w:t xml:space="preserve"> Bylaw Review Commission shall consist of at least seven members, including at least one from the Executive Branch, one from the General Assembly, one from the Judicial Panel, and one undergraduate student who has never been a member of the Undergraduate Student Government; and</w:t>
      </w:r>
    </w:p>
    <w:p w14:paraId="1E13CCFC" w14:textId="77777777" w:rsidR="002E1B36" w:rsidRDefault="002E1B36" w:rsidP="003F52C1">
      <w:pPr>
        <w:suppressLineNumbers/>
        <w:ind w:left="720" w:hanging="720"/>
        <w:rPr>
          <w:rFonts w:ascii="Times New Roman" w:eastAsia="Times New Roman" w:hAnsi="Times New Roman" w:cs="Times New Roman"/>
          <w:sz w:val="24"/>
          <w:szCs w:val="24"/>
        </w:rPr>
      </w:pPr>
    </w:p>
    <w:p w14:paraId="54F90A4F" w14:textId="77777777" w:rsidR="004C24AD" w:rsidRDefault="002E1B36" w:rsidP="003F52C1">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Let it Further Be Resolved</w:t>
      </w:r>
      <w:r>
        <w:rPr>
          <w:rFonts w:ascii="Times New Roman" w:eastAsia="Times New Roman" w:hAnsi="Times New Roman" w:cs="Times New Roman"/>
          <w:sz w:val="24"/>
          <w:szCs w:val="24"/>
        </w:rPr>
        <w:t xml:space="preserve">, per Article VIII, Section 2, Subsection 2(b) of the Constitution, </w:t>
      </w:r>
      <w:r w:rsidR="005A5623">
        <w:rPr>
          <w:rFonts w:ascii="Times New Roman" w:eastAsia="Times New Roman" w:hAnsi="Times New Roman" w:cs="Times New Roman"/>
          <w:sz w:val="24"/>
          <w:szCs w:val="24"/>
        </w:rPr>
        <w:t xml:space="preserve">the Vice President shall appoint the </w:t>
      </w:r>
      <w:r>
        <w:rPr>
          <w:rFonts w:ascii="Times New Roman" w:eastAsia="Times New Roman" w:hAnsi="Times New Roman" w:cs="Times New Roman"/>
          <w:sz w:val="24"/>
          <w:szCs w:val="24"/>
        </w:rPr>
        <w:t xml:space="preserve">members of the Constitutional </w:t>
      </w:r>
      <w:r w:rsidR="00484C92">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Bylaw Review Commission</w:t>
      </w:r>
      <w:r w:rsidR="00FD3EA6">
        <w:rPr>
          <w:rFonts w:ascii="Times New Roman" w:eastAsia="Times New Roman" w:hAnsi="Times New Roman" w:cs="Times New Roman"/>
          <w:sz w:val="24"/>
          <w:szCs w:val="24"/>
        </w:rPr>
        <w:t xml:space="preserve"> no later than the sixth General Assembly session of the Fall semester – which, as it currently stands, shall take place on October 14, 2026</w:t>
      </w:r>
      <w:r w:rsidR="004C24AD">
        <w:rPr>
          <w:rFonts w:ascii="Times New Roman" w:eastAsia="Times New Roman" w:hAnsi="Times New Roman" w:cs="Times New Roman"/>
          <w:sz w:val="24"/>
          <w:szCs w:val="24"/>
        </w:rPr>
        <w:t>.</w:t>
      </w:r>
    </w:p>
    <w:p w14:paraId="3211CDB8" w14:textId="77777777" w:rsidR="004C24AD" w:rsidRDefault="004C24AD" w:rsidP="003F52C1">
      <w:pPr>
        <w:suppressLineNumbers/>
        <w:ind w:left="720" w:hanging="720"/>
        <w:rPr>
          <w:rFonts w:ascii="Times New Roman" w:eastAsia="Times New Roman" w:hAnsi="Times New Roman" w:cs="Times New Roman"/>
          <w:sz w:val="24"/>
          <w:szCs w:val="24"/>
        </w:rPr>
      </w:pPr>
    </w:p>
    <w:p w14:paraId="797EB2B0" w14:textId="5A775080" w:rsidR="002E1B36" w:rsidRDefault="004C24AD" w:rsidP="003F52C1">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Let it Further Be </w:t>
      </w:r>
      <w:r w:rsidRPr="004C24AD">
        <w:rPr>
          <w:rFonts w:ascii="Times New Roman" w:eastAsia="Times New Roman" w:hAnsi="Times New Roman" w:cs="Times New Roman"/>
          <w:b/>
          <w:bCs/>
          <w:sz w:val="24"/>
          <w:szCs w:val="24"/>
        </w:rPr>
        <w:t>Resolved</w:t>
      </w:r>
      <w:r>
        <w:rPr>
          <w:rFonts w:ascii="Times New Roman" w:eastAsia="Times New Roman" w:hAnsi="Times New Roman" w:cs="Times New Roman"/>
          <w:sz w:val="24"/>
          <w:szCs w:val="24"/>
        </w:rPr>
        <w:t xml:space="preserve"> </w:t>
      </w:r>
      <w:r w:rsidR="00FD3EA6" w:rsidRPr="004C24AD">
        <w:rPr>
          <w:rFonts w:ascii="Times New Roman" w:eastAsia="Times New Roman" w:hAnsi="Times New Roman" w:cs="Times New Roman"/>
          <w:sz w:val="24"/>
          <w:szCs w:val="24"/>
        </w:rPr>
        <w:t>t</w:t>
      </w:r>
      <w:r>
        <w:rPr>
          <w:rFonts w:ascii="Times New Roman" w:eastAsia="Times New Roman" w:hAnsi="Times New Roman" w:cs="Times New Roman"/>
          <w:sz w:val="24"/>
          <w:szCs w:val="24"/>
        </w:rPr>
        <w:t>hat the appointees shall</w:t>
      </w:r>
      <w:r w:rsidR="00FD3EA6">
        <w:rPr>
          <w:rFonts w:ascii="Times New Roman" w:eastAsia="Times New Roman" w:hAnsi="Times New Roman" w:cs="Times New Roman"/>
          <w:sz w:val="24"/>
          <w:szCs w:val="24"/>
        </w:rPr>
        <w:t xml:space="preserve"> be confirmed by the General Assembly with the consent of two-thirds (2/3) of all General Assembly members present; and</w:t>
      </w:r>
    </w:p>
    <w:p w14:paraId="76E5594E" w14:textId="77777777" w:rsidR="00FD3EA6" w:rsidRDefault="00FD3EA6" w:rsidP="003F52C1">
      <w:pPr>
        <w:suppressLineNumbers/>
        <w:ind w:left="720" w:hanging="720"/>
        <w:rPr>
          <w:rFonts w:ascii="Times New Roman" w:eastAsia="Times New Roman" w:hAnsi="Times New Roman" w:cs="Times New Roman"/>
          <w:sz w:val="24"/>
          <w:szCs w:val="24"/>
        </w:rPr>
      </w:pPr>
    </w:p>
    <w:p w14:paraId="548D96B1" w14:textId="12AB0E8B" w:rsidR="00FD3EA6" w:rsidRDefault="00FD3EA6" w:rsidP="003F52C1">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Let it Further Be Resolved</w:t>
      </w:r>
      <w:r>
        <w:rPr>
          <w:rFonts w:ascii="Times New Roman" w:eastAsia="Times New Roman" w:hAnsi="Times New Roman" w:cs="Times New Roman"/>
          <w:sz w:val="24"/>
          <w:szCs w:val="24"/>
        </w:rPr>
        <w:t xml:space="preserve">, per Article VIII, Section 2, Subsection 2(c) of the Constitution and subsequent reinforcement by the passing of this Resolution, the Constitutional </w:t>
      </w:r>
      <w:r w:rsidR="00484C92">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Bylaw Review Commission</w:t>
      </w:r>
      <w:r w:rsidR="00ED5069">
        <w:rPr>
          <w:rFonts w:ascii="Times New Roman" w:eastAsia="Times New Roman" w:hAnsi="Times New Roman" w:cs="Times New Roman"/>
          <w:sz w:val="24"/>
          <w:szCs w:val="24"/>
        </w:rPr>
        <w:t xml:space="preserve"> shall conduct a thorough, in-depth review of the Constitution, the Organizational Bylaws of the Undergraduate Student Government, and the Undergraduate Student Government Elections Bylaws; and</w:t>
      </w:r>
    </w:p>
    <w:p w14:paraId="0A5C9732" w14:textId="77777777" w:rsidR="00ED5069" w:rsidRDefault="00ED5069" w:rsidP="003F52C1">
      <w:pPr>
        <w:suppressLineNumbers/>
        <w:ind w:left="720" w:hanging="720"/>
        <w:rPr>
          <w:rFonts w:ascii="Times New Roman" w:eastAsia="Times New Roman" w:hAnsi="Times New Roman" w:cs="Times New Roman"/>
          <w:sz w:val="24"/>
          <w:szCs w:val="24"/>
        </w:rPr>
      </w:pPr>
    </w:p>
    <w:p w14:paraId="567A9B13" w14:textId="77777777" w:rsidR="004C24AD" w:rsidRDefault="00ED5069" w:rsidP="003F52C1">
      <w:pPr>
        <w:ind w:left="720" w:hanging="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Let it </w:t>
      </w:r>
      <w:r w:rsidR="00484C92">
        <w:rPr>
          <w:rFonts w:ascii="Times New Roman" w:eastAsia="Times New Roman" w:hAnsi="Times New Roman" w:cs="Times New Roman"/>
          <w:b/>
          <w:bCs/>
          <w:sz w:val="24"/>
          <w:szCs w:val="24"/>
        </w:rPr>
        <w:t>Finally</w:t>
      </w:r>
      <w:r>
        <w:rPr>
          <w:rFonts w:ascii="Times New Roman" w:eastAsia="Times New Roman" w:hAnsi="Times New Roman" w:cs="Times New Roman"/>
          <w:b/>
          <w:bCs/>
          <w:sz w:val="24"/>
          <w:szCs w:val="24"/>
        </w:rPr>
        <w:t xml:space="preserve"> Be Resolved</w:t>
      </w:r>
      <w:r>
        <w:rPr>
          <w:rFonts w:ascii="Times New Roman" w:eastAsia="Times New Roman" w:hAnsi="Times New Roman" w:cs="Times New Roman"/>
          <w:sz w:val="24"/>
          <w:szCs w:val="24"/>
        </w:rPr>
        <w:t xml:space="preserve">, per Article VIII, Section 2, Subsection 2(d) of the Constitution, the Constitutional </w:t>
      </w:r>
      <w:r w:rsidR="00484C92">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Bylaw Review Commission may propose any changes to the </w:t>
      </w:r>
      <w:r w:rsidR="001639FA">
        <w:rPr>
          <w:rFonts w:ascii="Times New Roman" w:eastAsia="Times New Roman" w:hAnsi="Times New Roman" w:cs="Times New Roman"/>
          <w:sz w:val="24"/>
          <w:szCs w:val="24"/>
        </w:rPr>
        <w:t>Governing D</w:t>
      </w:r>
      <w:r>
        <w:rPr>
          <w:rFonts w:ascii="Times New Roman" w:eastAsia="Times New Roman" w:hAnsi="Times New Roman" w:cs="Times New Roman"/>
          <w:sz w:val="24"/>
          <w:szCs w:val="24"/>
        </w:rPr>
        <w:t xml:space="preserve">ocuments </w:t>
      </w:r>
      <w:r w:rsidR="001639FA">
        <w:rPr>
          <w:rFonts w:ascii="Times New Roman" w:eastAsia="Times New Roman" w:hAnsi="Times New Roman" w:cs="Times New Roman"/>
          <w:sz w:val="24"/>
          <w:szCs w:val="24"/>
        </w:rPr>
        <w:t xml:space="preserve">stated </w:t>
      </w:r>
      <w:r>
        <w:rPr>
          <w:rFonts w:ascii="Times New Roman" w:eastAsia="Times New Roman" w:hAnsi="Times New Roman" w:cs="Times New Roman"/>
          <w:sz w:val="24"/>
          <w:szCs w:val="24"/>
        </w:rPr>
        <w:t>in Lines 5</w:t>
      </w:r>
      <w:r w:rsidR="001639FA">
        <w:rPr>
          <w:rFonts w:ascii="Times New Roman" w:eastAsia="Times New Roman" w:hAnsi="Times New Roman" w:cs="Times New Roman"/>
          <w:sz w:val="24"/>
          <w:szCs w:val="24"/>
        </w:rPr>
        <w:t>1</w:t>
      </w:r>
      <w:r>
        <w:rPr>
          <w:rFonts w:ascii="Times New Roman" w:eastAsia="Times New Roman" w:hAnsi="Times New Roman" w:cs="Times New Roman"/>
          <w:sz w:val="24"/>
          <w:szCs w:val="24"/>
        </w:rPr>
        <w:t>-54 of this Resolution, so long as</w:t>
      </w:r>
      <w:r w:rsidR="004C24AD">
        <w:rPr>
          <w:rFonts w:ascii="Times New Roman" w:eastAsia="Times New Roman" w:hAnsi="Times New Roman" w:cs="Times New Roman"/>
          <w:sz w:val="24"/>
          <w:szCs w:val="24"/>
        </w:rPr>
        <w:t>:</w:t>
      </w:r>
    </w:p>
    <w:p w14:paraId="34B8BE44" w14:textId="77777777" w:rsidR="004C24AD" w:rsidRDefault="004C24AD" w:rsidP="003F52C1">
      <w:pPr>
        <w:pStyle w:val="ListParagraph"/>
        <w:numPr>
          <w:ilvl w:val="0"/>
          <w:numId w:val="1"/>
        </w:numPr>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ED5069" w:rsidRPr="004C24AD">
        <w:rPr>
          <w:rFonts w:ascii="Times New Roman" w:eastAsia="Times New Roman" w:hAnsi="Times New Roman" w:cs="Times New Roman"/>
          <w:sz w:val="24"/>
          <w:szCs w:val="24"/>
        </w:rPr>
        <w:t xml:space="preserve">hanges </w:t>
      </w:r>
      <w:r w:rsidRPr="004C24AD">
        <w:rPr>
          <w:rFonts w:ascii="Times New Roman" w:eastAsia="Times New Roman" w:hAnsi="Times New Roman" w:cs="Times New Roman"/>
          <w:sz w:val="24"/>
          <w:szCs w:val="24"/>
        </w:rPr>
        <w:t xml:space="preserve">to the Constitution </w:t>
      </w:r>
      <w:r w:rsidR="00ED5069" w:rsidRPr="004C24AD">
        <w:rPr>
          <w:rFonts w:ascii="Times New Roman" w:eastAsia="Times New Roman" w:hAnsi="Times New Roman" w:cs="Times New Roman"/>
          <w:sz w:val="24"/>
          <w:szCs w:val="24"/>
        </w:rPr>
        <w:t xml:space="preserve">are submitted </w:t>
      </w:r>
      <w:r w:rsidR="00877EE2" w:rsidRPr="004C24AD">
        <w:rPr>
          <w:rFonts w:ascii="Times New Roman" w:eastAsia="Times New Roman" w:hAnsi="Times New Roman" w:cs="Times New Roman"/>
          <w:sz w:val="24"/>
          <w:szCs w:val="24"/>
        </w:rPr>
        <w:t>to the Judicial Panel by the sixth Friday of the Spring semester</w:t>
      </w:r>
      <w:r>
        <w:rPr>
          <w:rFonts w:ascii="Times New Roman" w:eastAsia="Times New Roman" w:hAnsi="Times New Roman" w:cs="Times New Roman"/>
          <w:sz w:val="24"/>
          <w:szCs w:val="24"/>
        </w:rPr>
        <w:t xml:space="preserve">, on </w:t>
      </w:r>
      <w:r w:rsidR="00D22912" w:rsidRPr="004C24AD">
        <w:rPr>
          <w:rFonts w:ascii="Times New Roman" w:eastAsia="Times New Roman" w:hAnsi="Times New Roman" w:cs="Times New Roman"/>
          <w:sz w:val="24"/>
          <w:szCs w:val="24"/>
        </w:rPr>
        <w:t>February 19</w:t>
      </w:r>
      <w:r w:rsidR="00D22912" w:rsidRPr="004C24AD">
        <w:rPr>
          <w:rFonts w:ascii="Times New Roman" w:eastAsia="Times New Roman" w:hAnsi="Times New Roman" w:cs="Times New Roman"/>
          <w:sz w:val="24"/>
          <w:szCs w:val="24"/>
          <w:vertAlign w:val="superscript"/>
        </w:rPr>
        <w:t>th</w:t>
      </w:r>
      <w:r w:rsidR="00D22912" w:rsidRPr="004C24AD">
        <w:rPr>
          <w:rFonts w:ascii="Times New Roman" w:eastAsia="Times New Roman" w:hAnsi="Times New Roman" w:cs="Times New Roman"/>
          <w:sz w:val="24"/>
          <w:szCs w:val="24"/>
        </w:rPr>
        <w:t>, 2027</w:t>
      </w:r>
      <w:r>
        <w:rPr>
          <w:rFonts w:ascii="Times New Roman" w:eastAsia="Times New Roman" w:hAnsi="Times New Roman" w:cs="Times New Roman"/>
          <w:sz w:val="24"/>
          <w:szCs w:val="24"/>
        </w:rPr>
        <w:t>;</w:t>
      </w:r>
      <w:r w:rsidR="00D22912" w:rsidRPr="004C24AD">
        <w:rPr>
          <w:rFonts w:ascii="Times New Roman" w:eastAsia="Times New Roman" w:hAnsi="Times New Roman" w:cs="Times New Roman"/>
          <w:sz w:val="24"/>
          <w:szCs w:val="24"/>
        </w:rPr>
        <w:t xml:space="preserve"> and </w:t>
      </w:r>
    </w:p>
    <w:p w14:paraId="78311EEC" w14:textId="6D0B390F" w:rsidR="009A3D89" w:rsidRPr="004C24AD" w:rsidRDefault="004C24AD" w:rsidP="003F52C1">
      <w:pPr>
        <w:pStyle w:val="ListParagraph"/>
        <w:numPr>
          <w:ilvl w:val="0"/>
          <w:numId w:val="1"/>
        </w:numPr>
        <w:ind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Changes to the Organizational Bylaws of the Undergraduate Student Government and the Elections Bylaws are submitted to t</w:t>
      </w:r>
      <w:r w:rsidR="00ED5069" w:rsidRPr="004C24AD">
        <w:rPr>
          <w:rFonts w:ascii="Times New Roman" w:eastAsia="Times New Roman" w:hAnsi="Times New Roman" w:cs="Times New Roman"/>
          <w:sz w:val="24"/>
          <w:szCs w:val="24"/>
        </w:rPr>
        <w:t>he Steering Committee of the 59</w:t>
      </w:r>
      <w:r w:rsidR="00ED5069" w:rsidRPr="004C24AD">
        <w:rPr>
          <w:rFonts w:ascii="Times New Roman" w:eastAsia="Times New Roman" w:hAnsi="Times New Roman" w:cs="Times New Roman"/>
          <w:sz w:val="24"/>
          <w:szCs w:val="24"/>
          <w:vertAlign w:val="superscript"/>
        </w:rPr>
        <w:t>th</w:t>
      </w:r>
      <w:r w:rsidR="00ED5069" w:rsidRPr="004C24AD">
        <w:rPr>
          <w:rFonts w:ascii="Times New Roman" w:eastAsia="Times New Roman" w:hAnsi="Times New Roman" w:cs="Times New Roman"/>
          <w:sz w:val="24"/>
          <w:szCs w:val="24"/>
        </w:rPr>
        <w:t xml:space="preserve"> General Assembly before the sixth Monday of the Spring semester </w:t>
      </w:r>
      <w:r>
        <w:rPr>
          <w:rFonts w:ascii="Times New Roman" w:eastAsia="Times New Roman" w:hAnsi="Times New Roman" w:cs="Times New Roman"/>
          <w:sz w:val="24"/>
          <w:szCs w:val="24"/>
        </w:rPr>
        <w:t xml:space="preserve">on </w:t>
      </w:r>
      <w:r w:rsidR="00877EE2" w:rsidRPr="004C24AD">
        <w:rPr>
          <w:rFonts w:ascii="Times New Roman" w:eastAsia="Times New Roman" w:hAnsi="Times New Roman" w:cs="Times New Roman"/>
          <w:sz w:val="24"/>
          <w:szCs w:val="24"/>
        </w:rPr>
        <w:t>February 15</w:t>
      </w:r>
      <w:r w:rsidR="00877EE2" w:rsidRPr="004C24AD">
        <w:rPr>
          <w:rFonts w:ascii="Times New Roman" w:eastAsia="Times New Roman" w:hAnsi="Times New Roman" w:cs="Times New Roman"/>
          <w:sz w:val="24"/>
          <w:szCs w:val="24"/>
          <w:vertAlign w:val="superscript"/>
        </w:rPr>
        <w:t>th</w:t>
      </w:r>
      <w:r w:rsidR="00877EE2" w:rsidRPr="004C24AD">
        <w:rPr>
          <w:rFonts w:ascii="Times New Roman" w:eastAsia="Times New Roman" w:hAnsi="Times New Roman" w:cs="Times New Roman"/>
          <w:sz w:val="24"/>
          <w:szCs w:val="24"/>
        </w:rPr>
        <w:t>, 2027</w:t>
      </w:r>
      <w:r>
        <w:rPr>
          <w:rFonts w:ascii="Times New Roman" w:eastAsia="Times New Roman" w:hAnsi="Times New Roman" w:cs="Times New Roman"/>
          <w:sz w:val="24"/>
          <w:szCs w:val="24"/>
        </w:rPr>
        <w:t xml:space="preserve">, </w:t>
      </w:r>
      <w:r w:rsidR="001639FA" w:rsidRPr="004C24AD">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then </w:t>
      </w:r>
      <w:r w:rsidR="001639FA" w:rsidRPr="004C24AD">
        <w:rPr>
          <w:rFonts w:ascii="Times New Roman" w:eastAsia="Times New Roman" w:hAnsi="Times New Roman" w:cs="Times New Roman"/>
          <w:sz w:val="24"/>
          <w:szCs w:val="24"/>
        </w:rPr>
        <w:t>subsequently passed by the General Assembly with the consent of two-thirds (2/3) of the General Assembly members present</w:t>
      </w:r>
      <w:r>
        <w:rPr>
          <w:rFonts w:ascii="Times New Roman" w:eastAsia="Times New Roman" w:hAnsi="Times New Roman" w:cs="Times New Roman"/>
          <w:sz w:val="24"/>
          <w:szCs w:val="24"/>
        </w:rPr>
        <w:t xml:space="preserve"> at the soonest following session.</w:t>
      </w:r>
    </w:p>
    <w:p w14:paraId="6F5E49EB" w14:textId="77777777" w:rsidR="001639FA" w:rsidRDefault="001639FA" w:rsidP="001639FA">
      <w:pPr>
        <w:suppressLineNumbers/>
        <w:rPr>
          <w:rFonts w:ascii="Times New Roman" w:eastAsia="Times New Roman" w:hAnsi="Times New Roman" w:cs="Times New Roman"/>
          <w:sz w:val="24"/>
          <w:szCs w:val="24"/>
        </w:rPr>
      </w:pPr>
    </w:p>
    <w:p w14:paraId="6856EC10" w14:textId="77777777" w:rsidR="001639FA" w:rsidRDefault="001639FA" w:rsidP="001639FA">
      <w:pPr>
        <w:suppressLineNumbers/>
        <w:rPr>
          <w:rFonts w:ascii="Times New Roman" w:eastAsia="Times New Roman" w:hAnsi="Times New Roman" w:cs="Times New Roman"/>
          <w:sz w:val="24"/>
          <w:szCs w:val="24"/>
        </w:rPr>
      </w:pPr>
    </w:p>
    <w:p w14:paraId="1E0CA9EC" w14:textId="77777777" w:rsidR="001639FA" w:rsidRDefault="001639FA" w:rsidP="001639FA">
      <w:pPr>
        <w:suppressLineNumbers/>
        <w:rPr>
          <w:rFonts w:ascii="Times New Roman" w:eastAsia="Times New Roman" w:hAnsi="Times New Roman" w:cs="Times New Roman"/>
          <w:sz w:val="24"/>
          <w:szCs w:val="24"/>
        </w:rPr>
      </w:pPr>
    </w:p>
    <w:p w14:paraId="0F423830" w14:textId="77777777" w:rsidR="001639FA" w:rsidRDefault="001639FA" w:rsidP="001639FA">
      <w:pPr>
        <w:suppressLineNumbers/>
        <w:rPr>
          <w:rFonts w:ascii="Times New Roman" w:eastAsia="Times New Roman" w:hAnsi="Times New Roman" w:cs="Times New Roman"/>
          <w:sz w:val="24"/>
          <w:szCs w:val="24"/>
        </w:rPr>
      </w:pPr>
    </w:p>
    <w:p w14:paraId="0346C9FB" w14:textId="77777777" w:rsidR="001639FA" w:rsidRDefault="001639FA" w:rsidP="001639FA">
      <w:pPr>
        <w:suppressLineNumbers/>
        <w:rPr>
          <w:rFonts w:ascii="Times New Roman" w:eastAsia="Times New Roman" w:hAnsi="Times New Roman" w:cs="Times New Roman"/>
          <w:sz w:val="24"/>
          <w:szCs w:val="24"/>
        </w:rPr>
      </w:pPr>
    </w:p>
    <w:p w14:paraId="0E599EAD" w14:textId="0C87372F" w:rsidR="00FA1667" w:rsidRDefault="00FA1667" w:rsidP="00020148">
      <w:pPr>
        <w:suppressLineNumbers/>
        <w:jc w:val="center"/>
        <w:rPr>
          <w:rFonts w:ascii="Times New Roman" w:eastAsia="Times New Roman" w:hAnsi="Times New Roman" w:cs="Times New Roman"/>
          <w:u w:val="single"/>
        </w:rPr>
      </w:pPr>
      <w:r w:rsidRPr="6D031880">
        <w:rPr>
          <w:rFonts w:ascii="Times New Roman" w:eastAsia="Times New Roman" w:hAnsi="Times New Roman" w:cs="Times New Roman"/>
        </w:rPr>
        <w:t>Floor Vote:    Aye:</w:t>
      </w:r>
      <w:r w:rsidR="004C24AD">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sidR="00FC3998">
        <w:rPr>
          <w:rFonts w:ascii="Times New Roman" w:eastAsia="Times New Roman" w:hAnsi="Times New Roman" w:cs="Times New Roman"/>
        </w:rPr>
        <w:t xml:space="preserve"> </w:t>
      </w:r>
      <w:r w:rsidRPr="6D031880">
        <w:rPr>
          <w:rFonts w:ascii="Times New Roman" w:eastAsia="Times New Roman" w:hAnsi="Times New Roman" w:cs="Times New Roman"/>
        </w:rPr>
        <w:t>Nay:</w:t>
      </w:r>
      <w:r w:rsidR="004C24AD">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sidR="00FC3998">
        <w:rPr>
          <w:rFonts w:ascii="Times New Roman" w:eastAsia="Times New Roman" w:hAnsi="Times New Roman" w:cs="Times New Roman"/>
        </w:rPr>
        <w:t xml:space="preserve"> </w:t>
      </w:r>
      <w:r w:rsidRPr="6D031880">
        <w:rPr>
          <w:rFonts w:ascii="Times New Roman" w:eastAsia="Times New Roman" w:hAnsi="Times New Roman" w:cs="Times New Roman"/>
        </w:rPr>
        <w:t>Abstain:</w:t>
      </w:r>
      <w:r w:rsidR="004C24AD">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sidR="00FC3998">
        <w:rPr>
          <w:rFonts w:ascii="Times New Roman" w:eastAsia="Times New Roman" w:hAnsi="Times New Roman" w:cs="Times New Roman"/>
        </w:rPr>
        <w:t xml:space="preserve"> </w:t>
      </w:r>
      <w:r w:rsidRPr="6D031880">
        <w:rPr>
          <w:rFonts w:ascii="Times New Roman" w:eastAsia="Times New Roman" w:hAnsi="Times New Roman" w:cs="Times New Roman"/>
        </w:rPr>
        <w:t>Present</w:t>
      </w:r>
      <w:r w:rsidR="00641205" w:rsidRPr="6D031880">
        <w:rPr>
          <w:rFonts w:ascii="Times New Roman" w:eastAsia="Times New Roman" w:hAnsi="Times New Roman" w:cs="Times New Roman"/>
        </w:rPr>
        <w:t>:</w:t>
      </w:r>
      <w:r w:rsidR="004C24AD">
        <w:rPr>
          <w:rFonts w:ascii="Times New Roman" w:eastAsia="Times New Roman" w:hAnsi="Times New Roman" w:cs="Times New Roman"/>
        </w:rPr>
        <w:t xml:space="preserve"> ____</w:t>
      </w:r>
    </w:p>
    <w:p w14:paraId="6CA6A529" w14:textId="77777777" w:rsidR="004C24AD" w:rsidRPr="00F64FA5" w:rsidRDefault="004C24AD" w:rsidP="00020148">
      <w:pPr>
        <w:suppressLineNumbers/>
        <w:jc w:val="center"/>
        <w:rPr>
          <w:rFonts w:ascii="Times New Roman" w:eastAsia="Times New Roman" w:hAnsi="Times New Roman" w:cs="Times New Roman"/>
        </w:rPr>
      </w:pPr>
    </w:p>
    <w:p w14:paraId="1F29002E" w14:textId="77777777" w:rsidR="00FA1667" w:rsidRDefault="00FA1667" w:rsidP="00020148">
      <w:pPr>
        <w:suppressLineNumbers/>
        <w:jc w:val="center"/>
        <w:rPr>
          <w:rFonts w:ascii="Times New Roman" w:eastAsia="Times New Roman" w:hAnsi="Times New Roman" w:cs="Times New Roman"/>
        </w:rPr>
      </w:pPr>
    </w:p>
    <w:p w14:paraId="02F8BA6F" w14:textId="77777777" w:rsidR="00FA1667" w:rsidRDefault="00FA1667" w:rsidP="00020148">
      <w:pPr>
        <w:suppressLineNumbers/>
        <w:jc w:val="center"/>
        <w:rPr>
          <w:rFonts w:ascii="Times New Roman" w:eastAsia="Times New Roman" w:hAnsi="Times New Roman" w:cs="Times New Roman"/>
        </w:rPr>
      </w:pPr>
    </w:p>
    <w:p w14:paraId="1B14E003" w14:textId="77777777" w:rsidR="00FA1667" w:rsidRDefault="00FA1667" w:rsidP="00020148">
      <w:pPr>
        <w:suppressLineNumbers/>
        <w:jc w:val="center"/>
        <w:rPr>
          <w:rFonts w:ascii="Times New Roman" w:eastAsia="Times New Roman" w:hAnsi="Times New Roman" w:cs="Times New Roman"/>
        </w:rPr>
      </w:pPr>
    </w:p>
    <w:p w14:paraId="0AE2829A" w14:textId="77777777" w:rsidR="00FA1667" w:rsidRDefault="00FA1667" w:rsidP="00020148">
      <w:pPr>
        <w:suppressLineNumbers/>
        <w:rPr>
          <w:rFonts w:ascii="Times New Roman" w:eastAsia="Times New Roman" w:hAnsi="Times New Roman" w:cs="Times New Roman"/>
        </w:rPr>
      </w:pPr>
      <w:r w:rsidRPr="5A2ADE0E">
        <w:rPr>
          <w:rFonts w:ascii="Times New Roman" w:eastAsia="Times New Roman" w:hAnsi="Times New Roman" w:cs="Times New Roman"/>
        </w:rPr>
        <w:t>_________________________________                  ________________________________</w:t>
      </w:r>
    </w:p>
    <w:p w14:paraId="2EB8F835" w14:textId="77777777" w:rsidR="00FA1667" w:rsidRPr="00BB41D8" w:rsidRDefault="00FA1667" w:rsidP="00020148">
      <w:pPr>
        <w:suppressLineNumbers/>
        <w:rPr>
          <w:rFonts w:ascii="Times New Roman" w:eastAsia="Times New Roman" w:hAnsi="Times New Roman" w:cs="Times New Roman"/>
        </w:rPr>
      </w:pPr>
      <w:r w:rsidRPr="00BB41D8">
        <w:rPr>
          <w:rFonts w:ascii="Times New Roman" w:eastAsia="Times New Roman" w:hAnsi="Times New Roman" w:cs="Times New Roman"/>
        </w:rPr>
        <w:t>Christopher C</w:t>
      </w:r>
      <w:r>
        <w:rPr>
          <w:rFonts w:ascii="Times New Roman" w:eastAsia="Times New Roman" w:hAnsi="Times New Roman" w:cs="Times New Roman"/>
        </w:rPr>
        <w:t>ade</w:t>
      </w:r>
      <w:r w:rsidRPr="00BB41D8">
        <w:tab/>
      </w:r>
      <w:r w:rsidRPr="00BB41D8">
        <w:tab/>
      </w:r>
      <w:r w:rsidRPr="00BB41D8">
        <w:tab/>
      </w:r>
      <w:r w:rsidRPr="00BB41D8">
        <w:tab/>
      </w:r>
      <w:r w:rsidRPr="00BB41D8">
        <w:rPr>
          <w:rFonts w:ascii="Times New Roman" w:eastAsia="Times New Roman" w:hAnsi="Times New Roman" w:cs="Times New Roman"/>
        </w:rPr>
        <w:t xml:space="preserve">      Braxton R. Glover</w:t>
      </w:r>
    </w:p>
    <w:p w14:paraId="0916CDD1" w14:textId="3F2B510F" w:rsidR="00FA1667" w:rsidRPr="00E07956" w:rsidRDefault="00FA1667" w:rsidP="00020148">
      <w:pPr>
        <w:suppressLineNumbers/>
        <w:rPr>
          <w:rFonts w:ascii="Times New Roman" w:eastAsia="Times New Roman" w:hAnsi="Times New Roman" w:cs="Times New Roman"/>
          <w:i/>
          <w:iCs/>
        </w:rPr>
      </w:pPr>
      <w:r w:rsidRPr="00E07956">
        <w:rPr>
          <w:rFonts w:ascii="Times New Roman" w:eastAsia="Times New Roman" w:hAnsi="Times New Roman" w:cs="Times New Roman"/>
          <w:i/>
          <w:iCs/>
        </w:rPr>
        <w:t>President</w:t>
      </w:r>
      <w:r w:rsidRPr="00E07956">
        <w:rPr>
          <w:i/>
          <w:iCs/>
        </w:rPr>
        <w:tab/>
      </w:r>
      <w:r w:rsidRPr="00E07956">
        <w:rPr>
          <w:i/>
          <w:iCs/>
        </w:rPr>
        <w:tab/>
      </w:r>
      <w:r w:rsidRPr="00E07956">
        <w:rPr>
          <w:i/>
          <w:iCs/>
        </w:rPr>
        <w:tab/>
      </w:r>
      <w:r w:rsidRPr="00E07956">
        <w:rPr>
          <w:i/>
          <w:iCs/>
        </w:rPr>
        <w:tab/>
      </w:r>
      <w:r w:rsidRPr="00E07956">
        <w:rPr>
          <w:i/>
          <w:iCs/>
        </w:rPr>
        <w:tab/>
      </w:r>
      <w:r w:rsidRPr="00E07956">
        <w:rPr>
          <w:rFonts w:ascii="Times New Roman" w:eastAsia="Times New Roman" w:hAnsi="Times New Roman" w:cs="Times New Roman"/>
          <w:i/>
          <w:iCs/>
        </w:rPr>
        <w:t xml:space="preserve">      Speaker of the 59</w:t>
      </w:r>
      <w:r w:rsidRPr="00E07956">
        <w:rPr>
          <w:rFonts w:ascii="Times New Roman" w:eastAsia="Times New Roman" w:hAnsi="Times New Roman" w:cs="Times New Roman"/>
          <w:i/>
          <w:iCs/>
          <w:vertAlign w:val="superscript"/>
        </w:rPr>
        <w:t>th</w:t>
      </w:r>
      <w:r w:rsidRPr="00E07956">
        <w:rPr>
          <w:rFonts w:ascii="Times New Roman" w:eastAsia="Times New Roman" w:hAnsi="Times New Roman" w:cs="Times New Roman"/>
          <w:i/>
          <w:iCs/>
        </w:rPr>
        <w:t xml:space="preserve"> General Assembly</w:t>
      </w:r>
    </w:p>
    <w:p w14:paraId="4AE2861E" w14:textId="77777777" w:rsidR="00FA1667" w:rsidRDefault="00FA1667" w:rsidP="00020148">
      <w:pPr>
        <w:suppressLineNumbers/>
        <w:rPr>
          <w:rFonts w:ascii="Times New Roman" w:eastAsia="Times New Roman" w:hAnsi="Times New Roman" w:cs="Times New Roman"/>
        </w:rPr>
      </w:pPr>
    </w:p>
    <w:p w14:paraId="6F4019C4" w14:textId="77777777" w:rsidR="00FA1667" w:rsidRDefault="00FA1667" w:rsidP="00020148">
      <w:pPr>
        <w:suppressLineNumbers/>
        <w:rPr>
          <w:rFonts w:ascii="Times New Roman" w:eastAsia="Times New Roman" w:hAnsi="Times New Roman" w:cs="Times New Roman"/>
        </w:rPr>
      </w:pPr>
    </w:p>
    <w:p w14:paraId="0929717D" w14:textId="77777777" w:rsidR="00FA1667" w:rsidRDefault="00FA1667" w:rsidP="00020148">
      <w:pPr>
        <w:suppressLineNumbers/>
        <w:rPr>
          <w:rFonts w:ascii="Times New Roman" w:eastAsia="Times New Roman" w:hAnsi="Times New Roman" w:cs="Times New Roman"/>
        </w:rPr>
      </w:pPr>
    </w:p>
    <w:p w14:paraId="73394537" w14:textId="11693FAE" w:rsidR="00214185" w:rsidRPr="000E002E" w:rsidRDefault="00FA1667" w:rsidP="00020148">
      <w:pPr>
        <w:suppressLineNumbers/>
        <w:rPr>
          <w:rFonts w:ascii="Times New Roman" w:eastAsia="Times New Roman" w:hAnsi="Times New Roman" w:cs="Times New Roman"/>
        </w:rPr>
      </w:pPr>
      <w:r w:rsidRPr="3C84E676">
        <w:rPr>
          <w:rFonts w:ascii="Times New Roman" w:eastAsia="Times New Roman" w:hAnsi="Times New Roman" w:cs="Times New Roman"/>
        </w:rPr>
        <w:t xml:space="preserve">Date </w:t>
      </w:r>
      <w:r w:rsidR="0072641F">
        <w:rPr>
          <w:rFonts w:ascii="Times New Roman" w:eastAsia="Times New Roman" w:hAnsi="Times New Roman" w:cs="Times New Roman"/>
        </w:rPr>
        <w:t>Enacted</w:t>
      </w:r>
      <w:r w:rsidRPr="3C84E676">
        <w:rPr>
          <w:rFonts w:ascii="Times New Roman" w:eastAsia="Times New Roman" w:hAnsi="Times New Roman" w:cs="Times New Roman"/>
        </w:rPr>
        <w:t xml:space="preserve">: _____________________ </w:t>
      </w:r>
      <w:r>
        <w:tab/>
      </w:r>
      <w:r w:rsidRPr="3C84E676">
        <w:rPr>
          <w:rFonts w:ascii="Times New Roman" w:eastAsia="Times New Roman" w:hAnsi="Times New Roman" w:cs="Times New Roman"/>
        </w:rPr>
        <w:t xml:space="preserve">      Date Terminated: ___________________</w:t>
      </w:r>
    </w:p>
    <w:sectPr w:rsidR="00214185" w:rsidRPr="000E002E" w:rsidSect="00FA1667">
      <w:footerReference w:type="default" r:id="rId11"/>
      <w:headerReference w:type="first" r:id="rId12"/>
      <w:footerReference w:type="first" r:id="rId13"/>
      <w:pgSz w:w="12240" w:h="15840"/>
      <w:pgMar w:top="1440" w:right="1440" w:bottom="1440" w:left="1440" w:header="720" w:footer="720" w:gutter="0"/>
      <w:lnNumType w:countBy="1" w:restart="continuou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62E81" w14:textId="77777777" w:rsidR="00CB5230" w:rsidRDefault="00CB5230">
      <w:pPr>
        <w:spacing w:line="240" w:lineRule="auto"/>
      </w:pPr>
      <w:r>
        <w:separator/>
      </w:r>
    </w:p>
  </w:endnote>
  <w:endnote w:type="continuationSeparator" w:id="0">
    <w:p w14:paraId="6CD10F06" w14:textId="77777777" w:rsidR="00CB5230" w:rsidRDefault="00CB5230">
      <w:pPr>
        <w:spacing w:line="240" w:lineRule="auto"/>
      </w:pPr>
      <w:r>
        <w:continuationSeparator/>
      </w:r>
    </w:p>
  </w:endnote>
  <w:endnote w:type="continuationNotice" w:id="1">
    <w:p w14:paraId="769B2C55" w14:textId="77777777" w:rsidR="00CB5230" w:rsidRDefault="00CB52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41908773"/>
      <w:docPartObj>
        <w:docPartGallery w:val="Page Numbers (Bottom of Page)"/>
        <w:docPartUnique/>
      </w:docPartObj>
    </w:sdtPr>
    <w:sdtEndPr>
      <w:rPr>
        <w:noProof/>
      </w:rPr>
    </w:sdtEndPr>
    <w:sdtContent>
      <w:p w14:paraId="35338F06" w14:textId="77777777" w:rsidR="00B359DC" w:rsidRPr="000E002E" w:rsidRDefault="00B359DC" w:rsidP="00B359DC">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Pr>
            <w:rFonts w:ascii="Times New Roman" w:hAnsi="Times New Roman" w:cs="Times New Roman"/>
          </w:rPr>
          <w:t>1</w:t>
        </w:r>
        <w:r w:rsidRPr="000E002E">
          <w:rPr>
            <w:rFonts w:ascii="Times New Roman" w:hAnsi="Times New Roman" w:cs="Times New Roman"/>
            <w:noProof/>
          </w:rPr>
          <w:fldChar w:fldCharType="end"/>
        </w:r>
      </w:p>
    </w:sdtContent>
  </w:sdt>
  <w:p w14:paraId="2360B902" w14:textId="77777777" w:rsidR="00B359DC" w:rsidRDefault="00B359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23479370"/>
      <w:docPartObj>
        <w:docPartGallery w:val="Page Numbers (Bottom of Page)"/>
        <w:docPartUnique/>
      </w:docPartObj>
    </w:sdtPr>
    <w:sdtEndPr>
      <w:rPr>
        <w:noProof/>
      </w:rPr>
    </w:sdtEndPr>
    <w:sdtContent>
      <w:p w14:paraId="00000044" w14:textId="50A32F80" w:rsidR="009707FE" w:rsidRPr="000E002E" w:rsidRDefault="000E002E" w:rsidP="000E002E">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sidRPr="000E002E">
          <w:rPr>
            <w:rFonts w:ascii="Times New Roman" w:hAnsi="Times New Roman" w:cs="Times New Roman"/>
            <w:noProof/>
          </w:rPr>
          <w:t>2</w:t>
        </w:r>
        <w:r w:rsidRPr="000E002E">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9824B" w14:textId="77777777" w:rsidR="00CB5230" w:rsidRDefault="00CB5230">
      <w:pPr>
        <w:spacing w:line="240" w:lineRule="auto"/>
      </w:pPr>
      <w:r>
        <w:separator/>
      </w:r>
    </w:p>
  </w:footnote>
  <w:footnote w:type="continuationSeparator" w:id="0">
    <w:p w14:paraId="2A6EF778" w14:textId="77777777" w:rsidR="00CB5230" w:rsidRDefault="00CB5230">
      <w:pPr>
        <w:spacing w:line="240" w:lineRule="auto"/>
      </w:pPr>
      <w:r>
        <w:continuationSeparator/>
      </w:r>
    </w:p>
  </w:footnote>
  <w:footnote w:type="continuationNotice" w:id="1">
    <w:p w14:paraId="0D3EFCF6" w14:textId="77777777" w:rsidR="00CB5230" w:rsidRDefault="00CB523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1F8A" w14:textId="20712742" w:rsidR="000E2807" w:rsidRDefault="00902395" w:rsidP="00CC2B89">
    <w:pPr>
      <w:spacing w:line="240" w:lineRule="auto"/>
      <w:jc w:val="center"/>
      <w:rPr>
        <w:rFonts w:ascii="Times New Roman" w:eastAsia="Times New Roman" w:hAnsi="Times New Roman" w:cs="Times New Roman"/>
        <w:b/>
        <w:bCs/>
        <w:sz w:val="24"/>
        <w:szCs w:val="24"/>
      </w:rPr>
    </w:pPr>
    <w:r>
      <w:rPr>
        <w:noProof/>
      </w:rPr>
      <w:drawing>
        <wp:anchor distT="0" distB="0" distL="114300" distR="114300" simplePos="0" relativeHeight="251659264" behindDoc="0" locked="0" layoutInCell="1" allowOverlap="1" wp14:anchorId="4926DB2D" wp14:editId="47134830">
          <wp:simplePos x="0" y="0"/>
          <wp:positionH relativeFrom="margin">
            <wp:posOffset>5570220</wp:posOffset>
          </wp:positionH>
          <wp:positionV relativeFrom="paragraph">
            <wp:posOffset>-358140</wp:posOffset>
          </wp:positionV>
          <wp:extent cx="1187450" cy="890467"/>
          <wp:effectExtent l="0" t="0" r="0" b="5080"/>
          <wp:wrapNone/>
          <wp:docPr id="57689169" name="Picture 1" descr="Undergraduate Student Government : Find a Student Organization : Student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rgraduate Student Government : Find a Student Organization : Student  Activi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8904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667">
      <w:rPr>
        <w:rFonts w:ascii="Times New Roman" w:eastAsia="Times New Roman" w:hAnsi="Times New Roman" w:cs="Times New Roman"/>
        <w:b/>
        <w:bCs/>
        <w:sz w:val="24"/>
        <w:szCs w:val="24"/>
      </w:rPr>
      <w:t>59</w:t>
    </w:r>
    <w:r w:rsidR="00FA1667" w:rsidRPr="5A2ADE0E">
      <w:rPr>
        <w:rFonts w:ascii="Times New Roman" w:eastAsia="Times New Roman" w:hAnsi="Times New Roman" w:cs="Times New Roman"/>
        <w:b/>
        <w:bCs/>
        <w:sz w:val="24"/>
        <w:szCs w:val="24"/>
      </w:rPr>
      <w:t>-R-</w:t>
    </w:r>
    <w:r w:rsidR="00255485">
      <w:rPr>
        <w:rFonts w:ascii="Times New Roman" w:eastAsia="Times New Roman" w:hAnsi="Times New Roman" w:cs="Times New Roman"/>
        <w:b/>
        <w:bCs/>
        <w:sz w:val="24"/>
        <w:szCs w:val="24"/>
      </w:rPr>
      <w:t>6</w:t>
    </w:r>
  </w:p>
  <w:p w14:paraId="5CCA5380" w14:textId="77777777" w:rsidR="000E2807" w:rsidRDefault="000E2807" w:rsidP="000E2807">
    <w:pPr>
      <w:spacing w:line="240" w:lineRule="auto"/>
      <w:jc w:val="center"/>
      <w:rPr>
        <w:rFonts w:ascii="Times New Roman" w:eastAsia="Times New Roman" w:hAnsi="Times New Roman" w:cs="Times New Roman"/>
        <w:b/>
        <w:bCs/>
        <w:sz w:val="24"/>
        <w:szCs w:val="24"/>
      </w:rPr>
    </w:pPr>
  </w:p>
  <w:p w14:paraId="6ABF10D8" w14:textId="4CAFBCF4" w:rsidR="00FA1667" w:rsidRDefault="00FA1667" w:rsidP="000E2807">
    <w:pPr>
      <w:spacing w:line="240" w:lineRule="auto"/>
      <w:jc w:val="center"/>
      <w:rPr>
        <w:rFonts w:ascii="Times New Roman" w:eastAsia="Times New Roman" w:hAnsi="Times New Roman" w:cs="Times New Roman"/>
        <w:b/>
        <w:bCs/>
        <w:sz w:val="24"/>
        <w:szCs w:val="24"/>
        <w:u w:val="single"/>
      </w:rPr>
    </w:pPr>
    <w:r w:rsidRPr="6D031880">
      <w:rPr>
        <w:rFonts w:ascii="Times New Roman" w:eastAsia="Times New Roman" w:hAnsi="Times New Roman" w:cs="Times New Roman"/>
        <w:b/>
        <w:bCs/>
        <w:sz w:val="24"/>
        <w:szCs w:val="24"/>
        <w:u w:val="single"/>
      </w:rPr>
      <w:t>A Resolution</w:t>
    </w:r>
    <w:r w:rsidR="00720479">
      <w:rPr>
        <w:rFonts w:ascii="Times New Roman" w:eastAsia="Times New Roman" w:hAnsi="Times New Roman" w:cs="Times New Roman"/>
        <w:b/>
        <w:bCs/>
        <w:sz w:val="24"/>
        <w:szCs w:val="24"/>
        <w:u w:val="single"/>
      </w:rPr>
      <w:t xml:space="preserve"> to Prematurely </w:t>
    </w:r>
    <w:r w:rsidR="00304305">
      <w:rPr>
        <w:rFonts w:ascii="Times New Roman" w:eastAsia="Times New Roman" w:hAnsi="Times New Roman" w:cs="Times New Roman"/>
        <w:b/>
        <w:bCs/>
        <w:sz w:val="24"/>
        <w:szCs w:val="24"/>
        <w:u w:val="single"/>
      </w:rPr>
      <w:t>Form</w:t>
    </w:r>
    <w:r w:rsidR="00720479">
      <w:rPr>
        <w:rFonts w:ascii="Times New Roman" w:eastAsia="Times New Roman" w:hAnsi="Times New Roman" w:cs="Times New Roman"/>
        <w:b/>
        <w:bCs/>
        <w:sz w:val="24"/>
        <w:szCs w:val="24"/>
        <w:u w:val="single"/>
      </w:rPr>
      <w:t xml:space="preserve"> the Constitutional </w:t>
    </w:r>
    <w:r w:rsidR="00484C92">
      <w:rPr>
        <w:rFonts w:ascii="Times New Roman" w:eastAsia="Times New Roman" w:hAnsi="Times New Roman" w:cs="Times New Roman"/>
        <w:b/>
        <w:bCs/>
        <w:sz w:val="24"/>
        <w:szCs w:val="24"/>
        <w:u w:val="single"/>
      </w:rPr>
      <w:t>and</w:t>
    </w:r>
    <w:r w:rsidR="00720479">
      <w:rPr>
        <w:rFonts w:ascii="Times New Roman" w:eastAsia="Times New Roman" w:hAnsi="Times New Roman" w:cs="Times New Roman"/>
        <w:b/>
        <w:bCs/>
        <w:sz w:val="24"/>
        <w:szCs w:val="24"/>
        <w:u w:val="single"/>
      </w:rPr>
      <w:t xml:space="preserve"> Bylaw Review</w:t>
    </w:r>
  </w:p>
  <w:p w14:paraId="665477C8" w14:textId="36ECB34D" w:rsidR="00720479" w:rsidRPr="000E2807" w:rsidRDefault="00720479" w:rsidP="000E2807">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Commission Under Special Circumstances</w:t>
    </w:r>
  </w:p>
  <w:p w14:paraId="3EF6156C" w14:textId="77777777" w:rsidR="00FA1667" w:rsidRDefault="00FA1667" w:rsidP="00FA1667">
    <w:pPr>
      <w:spacing w:line="240" w:lineRule="auto"/>
      <w:rPr>
        <w:rFonts w:ascii="Times New Roman" w:eastAsia="Times New Roman" w:hAnsi="Times New Roman" w:cs="Times New Roman"/>
        <w:b/>
        <w:bCs/>
        <w:sz w:val="24"/>
        <w:szCs w:val="24"/>
        <w:u w:val="single"/>
      </w:rPr>
    </w:pPr>
  </w:p>
  <w:p w14:paraId="04494FFD" w14:textId="2DCDBA6B" w:rsidR="009F024E" w:rsidRDefault="00E05F43" w:rsidP="009F024E">
    <w:pPr>
      <w:rPr>
        <w:rFonts w:ascii="Times New Roman" w:eastAsia="Times New Roman" w:hAnsi="Times New Roman" w:cs="Times New Roman"/>
        <w:sz w:val="24"/>
        <w:szCs w:val="24"/>
      </w:rPr>
    </w:pPr>
    <w:bookmarkStart w:id="0" w:name="_1fob9te"/>
    <w:bookmarkEnd w:id="0"/>
    <w:r>
      <w:rPr>
        <w:rFonts w:ascii="Times New Roman" w:eastAsia="Times New Roman" w:hAnsi="Times New Roman" w:cs="Times New Roman"/>
        <w:sz w:val="24"/>
        <w:szCs w:val="24"/>
      </w:rPr>
      <w:t xml:space="preserve">Speaker Braxton R. Glover </w:t>
    </w:r>
    <w:r w:rsidR="009F024E" w:rsidRPr="06DF55C9">
      <w:rPr>
        <w:rFonts w:ascii="Times New Roman" w:eastAsia="Times New Roman" w:hAnsi="Times New Roman" w:cs="Times New Roman"/>
        <w:sz w:val="24"/>
        <w:szCs w:val="24"/>
      </w:rPr>
      <w:t xml:space="preserve">(for </w:t>
    </w:r>
    <w:r>
      <w:rPr>
        <w:rFonts w:ascii="Times New Roman" w:eastAsia="Times New Roman" w:hAnsi="Times New Roman" w:cs="Times New Roman"/>
        <w:sz w:val="24"/>
        <w:szCs w:val="24"/>
      </w:rPr>
      <w:t>himself</w:t>
    </w:r>
    <w:r w:rsidR="00304305">
      <w:rPr>
        <w:rFonts w:ascii="Times New Roman" w:eastAsia="Times New Roman" w:hAnsi="Times New Roman" w:cs="Times New Roman"/>
        <w:sz w:val="24"/>
        <w:szCs w:val="24"/>
      </w:rPr>
      <w:t>, Parliamentarian Miriam Tesfay</w:t>
    </w:r>
    <w:r w:rsidR="00F301E1">
      <w:rPr>
        <w:rFonts w:ascii="Times New Roman" w:eastAsia="Times New Roman" w:hAnsi="Times New Roman" w:cs="Times New Roman"/>
        <w:sz w:val="24"/>
        <w:szCs w:val="24"/>
      </w:rPr>
      <w:t>, and Secretary Alana Andrew</w:t>
    </w:r>
    <w:r w:rsidR="009F024E" w:rsidRPr="06DF55C9">
      <w:rPr>
        <w:rFonts w:ascii="Times New Roman" w:eastAsia="Times New Roman" w:hAnsi="Times New Roman" w:cs="Times New Roman"/>
        <w:sz w:val="24"/>
        <w:szCs w:val="24"/>
      </w:rPr>
      <w:t xml:space="preserve">) introduced the following resolution to the </w:t>
    </w:r>
    <w:r>
      <w:rPr>
        <w:rFonts w:ascii="Times New Roman" w:eastAsia="Times New Roman" w:hAnsi="Times New Roman" w:cs="Times New Roman"/>
        <w:sz w:val="24"/>
        <w:szCs w:val="24"/>
      </w:rPr>
      <w:t>Oversight</w:t>
    </w:r>
    <w:r w:rsidR="009F024E" w:rsidRPr="06DF55C9">
      <w:rPr>
        <w:rFonts w:ascii="Times New Roman" w:eastAsia="Times New Roman" w:hAnsi="Times New Roman" w:cs="Times New Roman"/>
        <w:sz w:val="24"/>
        <w:szCs w:val="24"/>
      </w:rPr>
      <w:t xml:space="preserve"> Committee where it passe</w:t>
    </w:r>
    <w:r w:rsidR="00255485">
      <w:rPr>
        <w:rFonts w:ascii="Times New Roman" w:eastAsia="Times New Roman" w:hAnsi="Times New Roman" w:cs="Times New Roman"/>
        <w:sz w:val="24"/>
        <w:szCs w:val="24"/>
      </w:rPr>
      <w:t>d</w:t>
    </w:r>
    <w:r w:rsidR="009F024E" w:rsidRPr="06DF55C9">
      <w:rPr>
        <w:rFonts w:ascii="Times New Roman" w:eastAsia="Times New Roman" w:hAnsi="Times New Roman" w:cs="Times New Roman"/>
        <w:sz w:val="24"/>
        <w:szCs w:val="24"/>
      </w:rPr>
      <w:t xml:space="preserve">. </w:t>
    </w:r>
    <w:r w:rsidR="0072641F" w:rsidRPr="06DF55C9">
      <w:rPr>
        <w:rFonts w:ascii="Times New Roman" w:eastAsia="Times New Roman" w:hAnsi="Times New Roman" w:cs="Times New Roman"/>
        <w:sz w:val="24"/>
        <w:szCs w:val="24"/>
      </w:rPr>
      <w:t xml:space="preserve">Then, </w:t>
    </w:r>
    <w:r w:rsidR="0072641F">
      <w:rPr>
        <w:rFonts w:ascii="Times New Roman" w:eastAsia="Times New Roman" w:hAnsi="Times New Roman" w:cs="Times New Roman"/>
        <w:sz w:val="24"/>
        <w:szCs w:val="24"/>
      </w:rPr>
      <w:t xml:space="preserve">to </w:t>
    </w:r>
    <w:r w:rsidR="0072641F" w:rsidRPr="06DF55C9">
      <w:rPr>
        <w:rFonts w:ascii="Times New Roman" w:eastAsia="Times New Roman" w:hAnsi="Times New Roman" w:cs="Times New Roman"/>
        <w:sz w:val="24"/>
        <w:szCs w:val="24"/>
      </w:rPr>
      <w:t>the floor where it</w:t>
    </w:r>
    <w:r w:rsidR="0072641F">
      <w:rPr>
        <w:rFonts w:ascii="Times New Roman" w:eastAsia="Times New Roman" w:hAnsi="Times New Roman" w:cs="Times New Roman"/>
        <w:sz w:val="24"/>
        <w:szCs w:val="24"/>
      </w:rPr>
      <w:t xml:space="preserve"> was</w:t>
    </w:r>
    <w:r w:rsidR="0072641F" w:rsidRPr="06DF55C9">
      <w:rPr>
        <w:rFonts w:ascii="Times New Roman" w:eastAsia="Times New Roman" w:hAnsi="Times New Roman" w:cs="Times New Roman"/>
        <w:sz w:val="24"/>
        <w:szCs w:val="24"/>
      </w:rPr>
      <w:t xml:space="preserve"> </w:t>
    </w:r>
    <w:r w:rsidR="0072641F">
      <w:rPr>
        <w:rFonts w:ascii="Times New Roman" w:eastAsia="Times New Roman" w:hAnsi="Times New Roman" w:cs="Times New Roman"/>
        <w:sz w:val="24"/>
        <w:szCs w:val="24"/>
      </w:rPr>
      <w:t>adopted</w:t>
    </w:r>
    <w:r w:rsidR="0072641F" w:rsidRPr="06DF55C9">
      <w:rPr>
        <w:rFonts w:ascii="Times New Roman" w:eastAsia="Times New Roman" w:hAnsi="Times New Roman" w:cs="Times New Roman"/>
        <w:sz w:val="24"/>
        <w:szCs w:val="24"/>
      </w:rPr>
      <w:t>/</w:t>
    </w:r>
    <w:r w:rsidR="0072641F">
      <w:rPr>
        <w:rFonts w:ascii="Times New Roman" w:eastAsia="Times New Roman" w:hAnsi="Times New Roman" w:cs="Times New Roman"/>
        <w:sz w:val="24"/>
        <w:szCs w:val="24"/>
      </w:rPr>
      <w:t>defeated</w:t>
    </w:r>
    <w:r w:rsidR="009F024E" w:rsidRPr="06DF55C9">
      <w:rPr>
        <w:rFonts w:ascii="Times New Roman" w:eastAsia="Times New Roman" w:hAnsi="Times New Roman" w:cs="Times New Roman"/>
        <w:sz w:val="24"/>
        <w:szCs w:val="24"/>
      </w:rPr>
      <w:t>.</w:t>
    </w:r>
  </w:p>
  <w:p w14:paraId="0936C8C5" w14:textId="77777777" w:rsidR="00FA1667" w:rsidRDefault="00FA1667" w:rsidP="00FA1667">
    <w:pPr>
      <w:rPr>
        <w:rFonts w:ascii="Times New Roman" w:eastAsia="Times New Roman" w:hAnsi="Times New Roman" w:cs="Times New Roman"/>
        <w:sz w:val="24"/>
        <w:szCs w:val="24"/>
      </w:rPr>
    </w:pPr>
  </w:p>
  <w:p w14:paraId="091D77D8" w14:textId="71705200" w:rsidR="00FA1667" w:rsidRDefault="00FA1667" w:rsidP="00FA1667">
    <w:pPr>
      <w:jc w:val="center"/>
      <w:rPr>
        <w:rFonts w:ascii="Times New Roman" w:eastAsia="Times New Roman" w:hAnsi="Times New Roman" w:cs="Times New Roman"/>
        <w:sz w:val="24"/>
        <w:szCs w:val="24"/>
      </w:rPr>
    </w:pP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p>
  <w:p w14:paraId="55AE4DDE" w14:textId="77777777" w:rsidR="00FA1667" w:rsidRPr="00FA1667" w:rsidRDefault="00FA1667" w:rsidP="00FA1667">
    <w:pPr>
      <w:jc w:val="center"/>
      <w:rPr>
        <w:rFonts w:ascii="Times New Roman" w:eastAsia="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70FF0"/>
    <w:multiLevelType w:val="hybridMultilevel"/>
    <w:tmpl w:val="0A6E6084"/>
    <w:lvl w:ilvl="0" w:tplc="440A93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0450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E0D9E3"/>
    <w:rsid w:val="0001153C"/>
    <w:rsid w:val="00020148"/>
    <w:rsid w:val="00021D1E"/>
    <w:rsid w:val="00046231"/>
    <w:rsid w:val="00076E66"/>
    <w:rsid w:val="00084747"/>
    <w:rsid w:val="000A2F80"/>
    <w:rsid w:val="000B50CC"/>
    <w:rsid w:val="000E002E"/>
    <w:rsid w:val="000E2807"/>
    <w:rsid w:val="00147210"/>
    <w:rsid w:val="00152707"/>
    <w:rsid w:val="001639FA"/>
    <w:rsid w:val="001E6569"/>
    <w:rsid w:val="00207984"/>
    <w:rsid w:val="0021112B"/>
    <w:rsid w:val="00214185"/>
    <w:rsid w:val="00255485"/>
    <w:rsid w:val="00276FF5"/>
    <w:rsid w:val="002A6D98"/>
    <w:rsid w:val="002E1B36"/>
    <w:rsid w:val="002F37F3"/>
    <w:rsid w:val="00304305"/>
    <w:rsid w:val="00331E37"/>
    <w:rsid w:val="00347811"/>
    <w:rsid w:val="003759AE"/>
    <w:rsid w:val="00387461"/>
    <w:rsid w:val="00390D76"/>
    <w:rsid w:val="003914E9"/>
    <w:rsid w:val="00391FF8"/>
    <w:rsid w:val="00397A04"/>
    <w:rsid w:val="003C192D"/>
    <w:rsid w:val="003F52C1"/>
    <w:rsid w:val="00410460"/>
    <w:rsid w:val="00484C92"/>
    <w:rsid w:val="00484E0F"/>
    <w:rsid w:val="004C24AD"/>
    <w:rsid w:val="004E0BDE"/>
    <w:rsid w:val="00551B6E"/>
    <w:rsid w:val="005524C7"/>
    <w:rsid w:val="00556CD9"/>
    <w:rsid w:val="005A5623"/>
    <w:rsid w:val="00620B89"/>
    <w:rsid w:val="00641205"/>
    <w:rsid w:val="006501A6"/>
    <w:rsid w:val="00687853"/>
    <w:rsid w:val="006B4AA9"/>
    <w:rsid w:val="006C68F4"/>
    <w:rsid w:val="006E73EF"/>
    <w:rsid w:val="00720479"/>
    <w:rsid w:val="007213F2"/>
    <w:rsid w:val="0072641F"/>
    <w:rsid w:val="00745B86"/>
    <w:rsid w:val="0075295D"/>
    <w:rsid w:val="00757539"/>
    <w:rsid w:val="00790356"/>
    <w:rsid w:val="007E5317"/>
    <w:rsid w:val="007F5CB9"/>
    <w:rsid w:val="0081205C"/>
    <w:rsid w:val="00814A7D"/>
    <w:rsid w:val="00822A8F"/>
    <w:rsid w:val="0084239B"/>
    <w:rsid w:val="00855C3E"/>
    <w:rsid w:val="00860C09"/>
    <w:rsid w:val="00877EE2"/>
    <w:rsid w:val="008F0BE9"/>
    <w:rsid w:val="00902395"/>
    <w:rsid w:val="00907EB9"/>
    <w:rsid w:val="009707FE"/>
    <w:rsid w:val="009A3D89"/>
    <w:rsid w:val="009E1055"/>
    <w:rsid w:val="009F024E"/>
    <w:rsid w:val="00A01A54"/>
    <w:rsid w:val="00A2690F"/>
    <w:rsid w:val="00A72049"/>
    <w:rsid w:val="00AB4C85"/>
    <w:rsid w:val="00AE196B"/>
    <w:rsid w:val="00AE374A"/>
    <w:rsid w:val="00AE4ED9"/>
    <w:rsid w:val="00AF51FB"/>
    <w:rsid w:val="00B048C3"/>
    <w:rsid w:val="00B2739D"/>
    <w:rsid w:val="00B359DC"/>
    <w:rsid w:val="00B76904"/>
    <w:rsid w:val="00BA4BF9"/>
    <w:rsid w:val="00BB41D8"/>
    <w:rsid w:val="00BE2D84"/>
    <w:rsid w:val="00BF165E"/>
    <w:rsid w:val="00BF3B6B"/>
    <w:rsid w:val="00C00B69"/>
    <w:rsid w:val="00C03782"/>
    <w:rsid w:val="00C05EA9"/>
    <w:rsid w:val="00C41612"/>
    <w:rsid w:val="00CB5230"/>
    <w:rsid w:val="00CC2B89"/>
    <w:rsid w:val="00D22912"/>
    <w:rsid w:val="00D25FB6"/>
    <w:rsid w:val="00D6712D"/>
    <w:rsid w:val="00DC6E54"/>
    <w:rsid w:val="00E05F43"/>
    <w:rsid w:val="00E07956"/>
    <w:rsid w:val="00E15729"/>
    <w:rsid w:val="00E405FC"/>
    <w:rsid w:val="00E94C90"/>
    <w:rsid w:val="00ED5069"/>
    <w:rsid w:val="00F03D2F"/>
    <w:rsid w:val="00F14FBA"/>
    <w:rsid w:val="00F301E1"/>
    <w:rsid w:val="00F3698D"/>
    <w:rsid w:val="00F64FA5"/>
    <w:rsid w:val="00F83498"/>
    <w:rsid w:val="00F96A1A"/>
    <w:rsid w:val="00FA1667"/>
    <w:rsid w:val="00FA28A5"/>
    <w:rsid w:val="00FC3998"/>
    <w:rsid w:val="00FC5488"/>
    <w:rsid w:val="00FD3EA6"/>
    <w:rsid w:val="00FD49F1"/>
    <w:rsid w:val="0352E407"/>
    <w:rsid w:val="06DF55C9"/>
    <w:rsid w:val="20849914"/>
    <w:rsid w:val="3C84E676"/>
    <w:rsid w:val="3EE0D9E3"/>
    <w:rsid w:val="43E9697C"/>
    <w:rsid w:val="4D8910B4"/>
    <w:rsid w:val="5A2ADE0E"/>
    <w:rsid w:val="608BA8C1"/>
    <w:rsid w:val="6D031880"/>
    <w:rsid w:val="6D3BC6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FB648"/>
  <w15:docId w15:val="{D60CE9FF-EC29-C442-8C97-715106EC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98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620B89"/>
    <w:pPr>
      <w:spacing w:line="240" w:lineRule="auto"/>
    </w:pPr>
    <w:rPr>
      <w:sz w:val="20"/>
      <w:szCs w:val="20"/>
    </w:rPr>
  </w:style>
  <w:style w:type="character" w:customStyle="1" w:styleId="FootnoteTextChar">
    <w:name w:val="Footnote Text Char"/>
    <w:basedOn w:val="DefaultParagraphFont"/>
    <w:link w:val="FootnoteText"/>
    <w:uiPriority w:val="99"/>
    <w:semiHidden/>
    <w:rsid w:val="00620B89"/>
    <w:rPr>
      <w:sz w:val="20"/>
      <w:szCs w:val="20"/>
    </w:rPr>
  </w:style>
  <w:style w:type="character" w:styleId="FootnoteReference">
    <w:name w:val="footnote reference"/>
    <w:basedOn w:val="DefaultParagraphFont"/>
    <w:uiPriority w:val="99"/>
    <w:semiHidden/>
    <w:unhideWhenUsed/>
    <w:rsid w:val="00620B89"/>
    <w:rPr>
      <w:vertAlign w:val="superscript"/>
    </w:rPr>
  </w:style>
  <w:style w:type="paragraph" w:styleId="Header">
    <w:name w:val="header"/>
    <w:basedOn w:val="Normal"/>
    <w:link w:val="HeaderChar"/>
    <w:uiPriority w:val="99"/>
    <w:unhideWhenUsed/>
    <w:rsid w:val="00A72049"/>
    <w:pPr>
      <w:tabs>
        <w:tab w:val="center" w:pos="4680"/>
        <w:tab w:val="right" w:pos="9360"/>
      </w:tabs>
      <w:spacing w:line="240" w:lineRule="auto"/>
    </w:pPr>
  </w:style>
  <w:style w:type="character" w:customStyle="1" w:styleId="HeaderChar">
    <w:name w:val="Header Char"/>
    <w:basedOn w:val="DefaultParagraphFont"/>
    <w:link w:val="Header"/>
    <w:uiPriority w:val="99"/>
    <w:rsid w:val="00A72049"/>
  </w:style>
  <w:style w:type="paragraph" w:styleId="Footer">
    <w:name w:val="footer"/>
    <w:basedOn w:val="Normal"/>
    <w:link w:val="FooterChar"/>
    <w:uiPriority w:val="99"/>
    <w:unhideWhenUsed/>
    <w:rsid w:val="00A72049"/>
    <w:pPr>
      <w:tabs>
        <w:tab w:val="center" w:pos="4680"/>
        <w:tab w:val="right" w:pos="9360"/>
      </w:tabs>
      <w:spacing w:line="240" w:lineRule="auto"/>
    </w:pPr>
  </w:style>
  <w:style w:type="character" w:customStyle="1" w:styleId="FooterChar">
    <w:name w:val="Footer Char"/>
    <w:basedOn w:val="DefaultParagraphFont"/>
    <w:link w:val="Footer"/>
    <w:uiPriority w:val="99"/>
    <w:rsid w:val="00A72049"/>
  </w:style>
  <w:style w:type="character" w:styleId="LineNumber">
    <w:name w:val="line number"/>
    <w:basedOn w:val="DefaultParagraphFont"/>
    <w:uiPriority w:val="99"/>
    <w:unhideWhenUsed/>
    <w:rsid w:val="00FA1667"/>
    <w:rPr>
      <w:rFonts w:ascii="Times New Roman" w:hAnsi="Times New Roman"/>
    </w:rPr>
  </w:style>
  <w:style w:type="paragraph" w:customStyle="1" w:styleId="p1">
    <w:name w:val="p1"/>
    <w:basedOn w:val="Normal"/>
    <w:rsid w:val="003C192D"/>
    <w:pPr>
      <w:spacing w:line="240" w:lineRule="auto"/>
    </w:pPr>
    <w:rPr>
      <w:rFonts w:ascii="Times New Roman" w:eastAsia="Times New Roman" w:hAnsi="Times New Roman" w:cs="Times New Roman"/>
      <w:color w:val="000000"/>
      <w:sz w:val="18"/>
      <w:szCs w:val="18"/>
    </w:rPr>
  </w:style>
  <w:style w:type="character" w:customStyle="1" w:styleId="s1">
    <w:name w:val="s1"/>
    <w:basedOn w:val="DefaultParagraphFont"/>
    <w:rsid w:val="003C192D"/>
    <w:rPr>
      <w:rFonts w:ascii="TimesNewRomanPS-BoldMT" w:hAnsi="TimesNewRomanPS-BoldMT" w:hint="default"/>
      <w:b/>
      <w:bCs/>
      <w:i w:val="0"/>
      <w:iCs w:val="0"/>
      <w:sz w:val="18"/>
      <w:szCs w:val="18"/>
    </w:rPr>
  </w:style>
  <w:style w:type="character" w:customStyle="1" w:styleId="s2">
    <w:name w:val="s2"/>
    <w:basedOn w:val="DefaultParagraphFont"/>
    <w:rsid w:val="003C192D"/>
    <w:rPr>
      <w:rFonts w:ascii="Times New Roman" w:hAnsi="Times New Roman" w:cs="Times New Roman" w:hint="default"/>
      <w:b w:val="0"/>
      <w:bCs w:val="0"/>
      <w:i w:val="0"/>
      <w:iCs w:val="0"/>
      <w:sz w:val="18"/>
      <w:szCs w:val="18"/>
    </w:rPr>
  </w:style>
  <w:style w:type="character" w:styleId="Hyperlink">
    <w:name w:val="Hyperlink"/>
    <w:basedOn w:val="DefaultParagraphFont"/>
    <w:uiPriority w:val="99"/>
    <w:unhideWhenUsed/>
    <w:rsid w:val="003C192D"/>
    <w:rPr>
      <w:color w:val="0000FF" w:themeColor="hyperlink"/>
      <w:u w:val="single"/>
    </w:rPr>
  </w:style>
  <w:style w:type="paragraph" w:styleId="ListParagraph">
    <w:name w:val="List Paragraph"/>
    <w:basedOn w:val="Normal"/>
    <w:uiPriority w:val="34"/>
    <w:qFormat/>
    <w:rsid w:val="004C24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e7cef8-4f5c-499b-b7c9-145a620fdc01">
      <Terms xmlns="http://schemas.microsoft.com/office/infopath/2007/PartnerControls"/>
    </lcf76f155ced4ddcb4097134ff3c332f>
    <TaxCatchAll xmlns="6e10a9fd-89f9-42ab-844a-3bea2552b47e" xsi:nil="true"/>
    <MediaLengthInSeconds xmlns="2ee7cef8-4f5c-499b-b7c9-145a620fdc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7F70018518DE4E919941220FF7DF10" ma:contentTypeVersion="12" ma:contentTypeDescription="Create a new document." ma:contentTypeScope="" ma:versionID="28f3546863511f8981ff9ef22b53fc25">
  <xsd:schema xmlns:xsd="http://www.w3.org/2001/XMLSchema" xmlns:xs="http://www.w3.org/2001/XMLSchema" xmlns:p="http://schemas.microsoft.com/office/2006/metadata/properties" xmlns:ns2="2ee7cef8-4f5c-499b-b7c9-145a620fdc01" xmlns:ns3="6e10a9fd-89f9-42ab-844a-3bea2552b47e" targetNamespace="http://schemas.microsoft.com/office/2006/metadata/properties" ma:root="true" ma:fieldsID="247770b0e0ebd6219f3c09c2c2b5a596" ns2:_="" ns3:_="">
    <xsd:import namespace="2ee7cef8-4f5c-499b-b7c9-145a620fdc01"/>
    <xsd:import namespace="6e10a9fd-89f9-42ab-844a-3bea2552b4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7cef8-4f5c-499b-b7c9-145a620fd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10a9fd-89f9-42ab-844a-3bea2552b4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376dbf0-573e-4b25-acce-983a779ba5ef}" ma:internalName="TaxCatchAll" ma:showField="CatchAllData" ma:web="6e10a9fd-89f9-42ab-844a-3bea2552b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3D177-CD54-416A-AD8F-226CC0A15FB7}">
  <ds:schemaRefs>
    <ds:schemaRef ds:uri="http://schemas.microsoft.com/sharepoint/v3/contenttype/forms"/>
  </ds:schemaRefs>
</ds:datastoreItem>
</file>

<file path=customXml/itemProps2.xml><?xml version="1.0" encoding="utf-8"?>
<ds:datastoreItem xmlns:ds="http://schemas.openxmlformats.org/officeDocument/2006/customXml" ds:itemID="{244461EC-C2C9-4151-9D86-E353EDAB7569}">
  <ds:schemaRefs>
    <ds:schemaRef ds:uri="http://schemas.microsoft.com/office/2006/metadata/properties"/>
    <ds:schemaRef ds:uri="http://schemas.microsoft.com/office/infopath/2007/PartnerControls"/>
    <ds:schemaRef ds:uri="2ee7cef8-4f5c-499b-b7c9-145a620fdc01"/>
    <ds:schemaRef ds:uri="6e10a9fd-89f9-42ab-844a-3bea2552b47e"/>
  </ds:schemaRefs>
</ds:datastoreItem>
</file>

<file path=customXml/itemProps3.xml><?xml version="1.0" encoding="utf-8"?>
<ds:datastoreItem xmlns:ds="http://schemas.openxmlformats.org/officeDocument/2006/customXml" ds:itemID="{8F3A2BC8-C465-4168-8A27-A70BDCB7D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7cef8-4f5c-499b-b7c9-145a620fdc01"/>
    <ds:schemaRef ds:uri="6e10a9fd-89f9-42ab-844a-3bea2552b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19BA08-42EE-4704-B490-FE8E8CA27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3</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Glover, Braxton R.</cp:lastModifiedBy>
  <cp:revision>45</cp:revision>
  <dcterms:created xsi:type="dcterms:W3CDTF">2021-09-01T16:34:00Z</dcterms:created>
  <dcterms:modified xsi:type="dcterms:W3CDTF">2026-09-21T14:53:00Z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0x010100C17F70018518DE4E919941220FF7DF10</vt:lpwstr>
  </property>
  <property fmtid="{D5CDD505-2E9C-101B-9397-08002B2CF9AE}" pid="3" name="MediaServiceImageTags">
    <vt:lpwstr/>
  </property>
  <property fmtid="{D5CDD505-2E9C-101B-9397-08002B2CF9AE}" pid="4" name="Order">
    <vt:r8>7300</vt:r8>
  </property>
  <property fmtid="{D5CDD505-2E9C-101B-9397-08002B2CF9AE}" pid="5" name="xd_Signature">
    <vt:bool>false</vt:bool>
  </property>
  <property fmtid="{D5CDD505-2E9C-101B-9397-08002B2CF9AE}" pid="6" name="SharedWithUsers">
    <vt:lpwstr>171;#Wong, Andrew K.;#186;#Magoun, James H.</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