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6570" w14:textId="58C7C6B8" w:rsidR="003577FF" w:rsidRDefault="003577FF" w:rsidP="003577FF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-R-</w:t>
      </w:r>
      <w:r w:rsidR="00F4300A">
        <w:rPr>
          <w:rFonts w:ascii="Times New Roman" w:eastAsia="Times New Roman" w:hAnsi="Times New Roman" w:cs="Times New Roman"/>
          <w:b/>
          <w:bCs/>
          <w:sz w:val="24"/>
          <w:szCs w:val="24"/>
        </w:rPr>
        <w:t>58</w:t>
      </w:r>
    </w:p>
    <w:p w14:paraId="2DC53A5A" w14:textId="77777777" w:rsidR="003577FF" w:rsidRDefault="003577FF" w:rsidP="003577FF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BBD19C" w14:textId="4496E9F7" w:rsidR="003577FF" w:rsidRDefault="003577FF" w:rsidP="003577FF">
      <w:pPr>
        <w:spacing w:line="240" w:lineRule="auto"/>
        <w:ind w:left="36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77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Calling for Full Functionality and ADA Compliance of Handicap-Accessible Doors Across Campus </w:t>
      </w:r>
    </w:p>
    <w:p w14:paraId="00059BE7" w14:textId="77777777" w:rsidR="003577FF" w:rsidRPr="003577FF" w:rsidRDefault="003577FF" w:rsidP="003577F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C65111C" w14:textId="00234FD2" w:rsidR="003577FF" w:rsidRDefault="003577FF" w:rsidP="003577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Speaker Terrell McCann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for himself</w:t>
      </w:r>
      <w:r w:rsidR="00F4300A">
        <w:rPr>
          <w:rFonts w:ascii="Times New Roman" w:eastAsia="Times New Roman" w:hAnsi="Times New Roman" w:cs="Times New Roman"/>
          <w:sz w:val="24"/>
          <w:szCs w:val="24"/>
        </w:rPr>
        <w:t xml:space="preserve"> and Co-Sponsor Parliamentarian Rayvon Braziel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) introduced the following resolution to the Steering Committee where it passed, and to the floor where it passed/failed.</w:t>
      </w:r>
    </w:p>
    <w:p w14:paraId="0C4E3BF0" w14:textId="77777777" w:rsidR="003577FF" w:rsidRDefault="003577FF" w:rsidP="003577F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3znysh7"/>
      <w:bookmarkEnd w:id="0"/>
    </w:p>
    <w:p w14:paraId="305E14B8" w14:textId="77777777" w:rsidR="003577FF" w:rsidRDefault="003577FF" w:rsidP="003577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2BBEC9A3" w14:textId="2058A785" w:rsidR="003577FF" w:rsidRPr="003577FF" w:rsidRDefault="003577FF" w:rsidP="0035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577FF">
        <w:rPr>
          <w:rFonts w:ascii="Times New Roman" w:eastAsia="Times New Roman" w:hAnsi="Times New Roman" w:cs="Times New Roman"/>
          <w:sz w:val="24"/>
          <w:szCs w:val="24"/>
        </w:rPr>
        <w:t xml:space="preserve"> the Americans with Disabilities Act of 1990 (ADA) requires public institutions to ensure equal access to facilities, programs, and services for individuals with disabilities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8955F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</w:p>
    <w:p w14:paraId="514A3101" w14:textId="396E8B33" w:rsidR="003577FF" w:rsidRPr="003577FF" w:rsidRDefault="003577FF" w:rsidP="0035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577FF">
        <w:rPr>
          <w:rFonts w:ascii="Times New Roman" w:eastAsia="Times New Roman" w:hAnsi="Times New Roman" w:cs="Times New Roman"/>
          <w:sz w:val="24"/>
          <w:szCs w:val="24"/>
        </w:rPr>
        <w:t xml:space="preserve"> Title II of the ADA mandates that individuals with disabilities must not be excluded from or denied the benefits of public services due to inaccessible infrastructure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</w:p>
    <w:p w14:paraId="2646D572" w14:textId="654D410D" w:rsidR="003577FF" w:rsidRPr="003577FF" w:rsidRDefault="003577FF" w:rsidP="0035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>Whereas,</w:t>
      </w:r>
      <w:proofErr w:type="gramEnd"/>
      <w:r w:rsidRPr="003577FF">
        <w:rPr>
          <w:rFonts w:ascii="Times New Roman" w:eastAsia="Times New Roman" w:hAnsi="Times New Roman" w:cs="Times New Roman"/>
          <w:sz w:val="24"/>
          <w:szCs w:val="24"/>
        </w:rPr>
        <w:t xml:space="preserve"> the ADA Standards for Accessible Design establish that doors on accessible routes must meet specific requirements, including appropriate opening force, maneuvering clearance, and accessible hardware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06774757" w14:textId="37830BF5" w:rsidR="003577FF" w:rsidRPr="003577FF" w:rsidRDefault="003577FF" w:rsidP="0035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577FF">
        <w:rPr>
          <w:rFonts w:ascii="Times New Roman" w:eastAsia="Times New Roman" w:hAnsi="Times New Roman" w:cs="Times New Roman"/>
          <w:sz w:val="24"/>
          <w:szCs w:val="24"/>
        </w:rPr>
        <w:t xml:space="preserve"> accessible doors must provide a minimum clear width of 32 inches and operable hardware that does not require tight grasping, pinching, or twisting of the wrist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</w:p>
    <w:p w14:paraId="28F88EAD" w14:textId="01731897" w:rsidR="003577FF" w:rsidRPr="003577FF" w:rsidRDefault="003577FF" w:rsidP="0035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>Whereas,</w:t>
      </w:r>
      <w:proofErr w:type="gramEnd"/>
      <w:r w:rsidRPr="003577FF">
        <w:rPr>
          <w:rFonts w:ascii="Times New Roman" w:eastAsia="Times New Roman" w:hAnsi="Times New Roman" w:cs="Times New Roman"/>
          <w:sz w:val="24"/>
          <w:szCs w:val="24"/>
        </w:rPr>
        <w:t xml:space="preserve"> malfunctioning or inoperable handicap-accessible doors create unnecessary barriers that limit mobility and independence for students, faculty, staff, and visitors with disabilities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</w:p>
    <w:p w14:paraId="628653EB" w14:textId="1AF16AA4" w:rsidR="003577FF" w:rsidRPr="003577FF" w:rsidRDefault="003577FF" w:rsidP="0035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>, Ohio State University Facilities Operations and Development is responsible for the maintenance and operation of campus facilities, including accessibility infrastructure;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14E2DDDB" w14:textId="40BA937E" w:rsidR="003577FF" w:rsidRPr="003577FF" w:rsidRDefault="003577FF" w:rsidP="0035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>Whereas,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 xml:space="preserve"> failure to maintain accessible doors may place the University at risk of noncompliance with federal law and undermine its commitment to accessibility and inclusion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65E350" w14:textId="2D8B8CDC" w:rsidR="003577FF" w:rsidRPr="003577FF" w:rsidRDefault="003577FF" w:rsidP="0035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>, that the Undergraduate Student Government calls upon Ohio State University Facilities Operations and Development to conduct a comprehensive audit of all handicap-accessible doors across campus to ensure full functionality and ADA compliance;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</w:p>
    <w:p w14:paraId="05CE5C37" w14:textId="1FEDD0E1" w:rsidR="003577FF" w:rsidRPr="003577FF" w:rsidRDefault="003577FF" w:rsidP="0035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</w:t>
      </w: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urther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>esolved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577FF">
        <w:rPr>
          <w:rFonts w:ascii="Times New Roman" w:eastAsia="Times New Roman" w:hAnsi="Times New Roman" w:cs="Times New Roman"/>
          <w:sz w:val="24"/>
          <w:szCs w:val="24"/>
        </w:rPr>
        <w:t xml:space="preserve"> that Ohio State University Facilities Operations and Development establish a routine inspection and maintenance schedule to ensure accessible doors remain operational;</w:t>
      </w:r>
      <w:r w:rsidR="008955F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58B46FE3" w14:textId="288A35FC" w:rsidR="003577FF" w:rsidRPr="003577FF" w:rsidRDefault="003577FF" w:rsidP="0035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Let it </w:t>
      </w: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urther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>esolved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577FF">
        <w:rPr>
          <w:rFonts w:ascii="Times New Roman" w:eastAsia="Times New Roman" w:hAnsi="Times New Roman" w:cs="Times New Roman"/>
          <w:sz w:val="24"/>
          <w:szCs w:val="24"/>
        </w:rPr>
        <w:t xml:space="preserve"> that Ohio State University Facilities Operations and Development implement or enhance a centralized reporting system for students, faculty, and staff to report malfunctioning accessible doors in real time;</w:t>
      </w:r>
      <w:r w:rsidR="008955F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1D35435D" w14:textId="62729E21" w:rsidR="003577FF" w:rsidRPr="003577FF" w:rsidRDefault="003577FF" w:rsidP="0035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</w:t>
      </w: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urther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>esolved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 xml:space="preserve"> that identified non-functioning or non-compliant accessible doors be repaired or replaced within a reasonable and clearly defined timeframe, prioritizing high-traffic buildings;</w:t>
      </w:r>
      <w:r w:rsidR="008955F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1F660FD8" w14:textId="778F62A7" w:rsidR="003577FF" w:rsidRPr="003577FF" w:rsidRDefault="003577FF" w:rsidP="0035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</w:t>
      </w: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Finally</w:t>
      </w: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3577FF">
        <w:rPr>
          <w:rFonts w:ascii="Times New Roman" w:eastAsia="Times New Roman" w:hAnsi="Times New Roman" w:cs="Times New Roman"/>
          <w:b/>
          <w:bCs/>
          <w:sz w:val="24"/>
          <w:szCs w:val="24"/>
        </w:rPr>
        <w:t>esolved</w:t>
      </w:r>
      <w:r w:rsidRPr="003577F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577FF">
        <w:rPr>
          <w:rFonts w:ascii="Times New Roman" w:eastAsia="Times New Roman" w:hAnsi="Times New Roman" w:cs="Times New Roman"/>
          <w:sz w:val="24"/>
          <w:szCs w:val="24"/>
        </w:rPr>
        <w:t xml:space="preserve"> that Ohio State University Facilities Operations and Development provide periodic updates on accessibility improvements and compliance efforts to ensure transparency and accountability.</w:t>
      </w:r>
    </w:p>
    <w:p w14:paraId="74734288" w14:textId="77777777" w:rsidR="003577FF" w:rsidRDefault="003577FF" w:rsidP="00357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CC54DE" w14:textId="77777777" w:rsidR="003577FF" w:rsidRDefault="003577FF" w:rsidP="00357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E08D0F" w14:textId="77777777" w:rsidR="003577FF" w:rsidRDefault="003577FF" w:rsidP="003577FF">
      <w:pPr>
        <w:jc w:val="center"/>
        <w:rPr>
          <w:rFonts w:ascii="Times New Roman" w:eastAsia="Times New Roman" w:hAnsi="Times New Roman" w:cs="Times New Roman"/>
        </w:rPr>
      </w:pPr>
      <w:r w:rsidRPr="6D031880"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1A904C12" w14:textId="77777777" w:rsidR="003577FF" w:rsidRDefault="003577FF" w:rsidP="003577FF">
      <w:pPr>
        <w:jc w:val="center"/>
        <w:rPr>
          <w:rFonts w:ascii="Times New Roman" w:eastAsia="Times New Roman" w:hAnsi="Times New Roman" w:cs="Times New Roman"/>
        </w:rPr>
      </w:pPr>
    </w:p>
    <w:p w14:paraId="2CC31D4A" w14:textId="77777777" w:rsidR="003577FF" w:rsidRDefault="003577FF" w:rsidP="003577FF">
      <w:pPr>
        <w:jc w:val="center"/>
        <w:rPr>
          <w:rFonts w:ascii="Times New Roman" w:eastAsia="Times New Roman" w:hAnsi="Times New Roman" w:cs="Times New Roman"/>
        </w:rPr>
      </w:pPr>
    </w:p>
    <w:p w14:paraId="5447760D" w14:textId="77777777" w:rsidR="003577FF" w:rsidRDefault="003577FF" w:rsidP="003577FF">
      <w:pPr>
        <w:jc w:val="center"/>
        <w:rPr>
          <w:rFonts w:ascii="Times New Roman" w:eastAsia="Times New Roman" w:hAnsi="Times New Roman" w:cs="Times New Roman"/>
        </w:rPr>
      </w:pPr>
    </w:p>
    <w:p w14:paraId="5488A637" w14:textId="77777777" w:rsidR="003577FF" w:rsidRDefault="003577FF" w:rsidP="003577FF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195D6F7D" w14:textId="77777777" w:rsidR="003577FF" w:rsidRDefault="003577FF" w:rsidP="003577F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>
        <w:tab/>
      </w:r>
      <w:r>
        <w:tab/>
      </w:r>
      <w:r>
        <w:tab/>
      </w:r>
      <w:r>
        <w:tab/>
      </w:r>
      <w:r w:rsidRPr="608BA8C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Terrell McCann</w:t>
      </w:r>
    </w:p>
    <w:p w14:paraId="308ACA47" w14:textId="77777777" w:rsidR="003577FF" w:rsidRDefault="003577FF" w:rsidP="003577FF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577EE4A7" w14:textId="77777777" w:rsidR="003577FF" w:rsidRDefault="003577FF" w:rsidP="003577FF">
      <w:pPr>
        <w:rPr>
          <w:rFonts w:ascii="Times New Roman" w:eastAsia="Times New Roman" w:hAnsi="Times New Roman" w:cs="Times New Roman"/>
        </w:rPr>
      </w:pPr>
    </w:p>
    <w:p w14:paraId="3A16B2DC" w14:textId="77777777" w:rsidR="003577FF" w:rsidRDefault="003577FF" w:rsidP="003577FF">
      <w:pPr>
        <w:rPr>
          <w:rFonts w:ascii="Times New Roman" w:eastAsia="Times New Roman" w:hAnsi="Times New Roman" w:cs="Times New Roman"/>
        </w:rPr>
      </w:pPr>
    </w:p>
    <w:p w14:paraId="13D873BF" w14:textId="77777777" w:rsidR="003577FF" w:rsidRDefault="003577FF" w:rsidP="003577FF">
      <w:pPr>
        <w:rPr>
          <w:rFonts w:ascii="Times New Roman" w:eastAsia="Times New Roman" w:hAnsi="Times New Roman" w:cs="Times New Roman"/>
        </w:rPr>
      </w:pPr>
    </w:p>
    <w:p w14:paraId="71DD2759" w14:textId="77777777" w:rsidR="003577FF" w:rsidRDefault="003577FF" w:rsidP="003577FF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Pr="3C84E676">
        <w:rPr>
          <w:rFonts w:ascii="Times New Roman" w:eastAsia="Times New Roman" w:hAnsi="Times New Roman" w:cs="Times New Roman"/>
        </w:rPr>
        <w:t xml:space="preserve">      Date Terminated: ___________________</w:t>
      </w:r>
    </w:p>
    <w:p w14:paraId="5BA321B9" w14:textId="77777777" w:rsidR="003577FF" w:rsidRDefault="003577FF"/>
    <w:sectPr w:rsidR="003577FF" w:rsidSect="003577FF">
      <w:foot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1FEA" w14:textId="77777777" w:rsidR="000225FB" w:rsidRDefault="000225FB" w:rsidP="003577FF">
      <w:pPr>
        <w:spacing w:line="240" w:lineRule="auto"/>
      </w:pPr>
      <w:r>
        <w:separator/>
      </w:r>
    </w:p>
  </w:endnote>
  <w:endnote w:type="continuationSeparator" w:id="0">
    <w:p w14:paraId="4620D4CE" w14:textId="77777777" w:rsidR="000225FB" w:rsidRDefault="000225FB" w:rsidP="00357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E10C" w14:textId="77777777" w:rsidR="008955FB" w:rsidRDefault="008955FB" w:rsidP="008955FB">
    <w:pPr>
      <w:pStyle w:val="ListParagraph"/>
      <w:numPr>
        <w:ilvl w:val="0"/>
        <w:numId w:val="1"/>
      </w:num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hyperlink r:id="rId1" w:history="1">
      <w:r w:rsidRPr="008955FB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U.S. Department of Justice, </w:t>
      </w:r>
      <w:r w:rsidRPr="008955FB">
        <w:rPr>
          <w:rStyle w:val="Hyperlink"/>
          <w:rFonts w:ascii="Times New Roman" w:eastAsia="Times New Roman" w:hAnsi="Times New Roman" w:cs="Times New Roman"/>
          <w:i/>
          <w:iCs/>
          <w:sz w:val="24"/>
          <w:szCs w:val="24"/>
        </w:rPr>
        <w:t>Americans with Disabilities Act of 1990</w:t>
      </w:r>
      <w:r w:rsidRPr="008955FB">
        <w:rPr>
          <w:rStyle w:val="Hyperlink"/>
          <w:rFonts w:ascii="Times New Roman" w:eastAsia="Times New Roman" w:hAnsi="Times New Roman" w:cs="Times New Roman"/>
          <w:sz w:val="24"/>
          <w:szCs w:val="24"/>
        </w:rPr>
        <w:t>, Title II Regulations</w:t>
      </w:r>
    </w:hyperlink>
  </w:p>
  <w:p w14:paraId="58C87FF2" w14:textId="0B30F0AE" w:rsidR="008955FB" w:rsidRPr="008955FB" w:rsidRDefault="008955FB" w:rsidP="008955FB">
    <w:pPr>
      <w:pStyle w:val="ListParagraph"/>
      <w:numPr>
        <w:ilvl w:val="0"/>
        <w:numId w:val="1"/>
      </w:num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hyperlink r:id="rId2" w:history="1">
      <w:r w:rsidRPr="008955FB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U.S. Department of Justice, </w:t>
      </w:r>
      <w:r w:rsidRPr="008955FB">
        <w:rPr>
          <w:rStyle w:val="Hyperlink"/>
          <w:rFonts w:ascii="Times New Roman" w:eastAsia="Times New Roman" w:hAnsi="Times New Roman" w:cs="Times New Roman"/>
          <w:i/>
          <w:iCs/>
          <w:sz w:val="24"/>
          <w:szCs w:val="24"/>
        </w:rPr>
        <w:t>2010 ADA Standards for Accessible Design</w:t>
      </w:r>
      <w:r w:rsidRPr="008955FB">
        <w:rPr>
          <w:rStyle w:val="Hyperlink"/>
          <w:rFonts w:ascii="Times New Roman" w:eastAsia="Times New Roman" w:hAnsi="Times New Roman" w:cs="Times New Roman"/>
          <w:sz w:val="24"/>
          <w:szCs w:val="24"/>
        </w:rPr>
        <w:t>.</w:t>
      </w:r>
    </w:hyperlink>
    <w:r w:rsidRPr="008955FB">
      <w:rPr>
        <w:rFonts w:ascii="Times New Roman" w:eastAsia="Times New Roman" w:hAnsi="Times New Roman" w:cs="Times New Roman"/>
        <w:sz w:val="24"/>
        <w:szCs w:val="24"/>
      </w:rPr>
      <w:t xml:space="preserve"> </w:t>
    </w:r>
  </w:p>
  <w:p w14:paraId="36595E82" w14:textId="12546A12" w:rsidR="008955FB" w:rsidRPr="008955FB" w:rsidRDefault="008955FB" w:rsidP="008955FB">
    <w:pPr>
      <w:pStyle w:val="ListParagraph"/>
      <w:numPr>
        <w:ilvl w:val="0"/>
        <w:numId w:val="1"/>
      </w:numPr>
      <w:rPr>
        <w:rFonts w:ascii="Times New Roman" w:eastAsia="Times New Roman" w:hAnsi="Times New Roman" w:cs="Times New Roman"/>
      </w:rPr>
    </w:pPr>
    <w:hyperlink r:id="rId3" w:anchor="404-doors-doorways-and-gates" w:history="1">
      <w:r w:rsidRPr="008955FB">
        <w:rPr>
          <w:rStyle w:val="Hyperlink"/>
          <w:rFonts w:ascii="Times New Roman" w:eastAsia="Times New Roman" w:hAnsi="Times New Roman" w:cs="Times New Roman"/>
          <w:sz w:val="24"/>
          <w:szCs w:val="24"/>
        </w:rPr>
        <w:t>ADA Accessibility Guidelines (ADAAG), Section 404 – Doors, Doorways, and Gates.</w:t>
      </w:r>
    </w:hyperlink>
  </w:p>
  <w:p w14:paraId="06EC0E30" w14:textId="77777777" w:rsidR="003577FF" w:rsidRDefault="003577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1F98" w14:textId="77777777" w:rsidR="000225FB" w:rsidRDefault="000225FB" w:rsidP="003577FF">
      <w:pPr>
        <w:spacing w:line="240" w:lineRule="auto"/>
      </w:pPr>
      <w:r>
        <w:separator/>
      </w:r>
    </w:p>
  </w:footnote>
  <w:footnote w:type="continuationSeparator" w:id="0">
    <w:p w14:paraId="7354D482" w14:textId="77777777" w:rsidR="000225FB" w:rsidRDefault="000225FB" w:rsidP="003577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239C"/>
    <w:multiLevelType w:val="hybridMultilevel"/>
    <w:tmpl w:val="A8041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7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FF"/>
    <w:rsid w:val="000225FB"/>
    <w:rsid w:val="002F3509"/>
    <w:rsid w:val="003577FF"/>
    <w:rsid w:val="00657849"/>
    <w:rsid w:val="008955FB"/>
    <w:rsid w:val="00E22DBE"/>
    <w:rsid w:val="00EC6701"/>
    <w:rsid w:val="00F4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4C38"/>
  <w15:chartTrackingRefBased/>
  <w15:docId w15:val="{4CDADDBE-AD6A-344A-B6AB-AFD3CC38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FF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7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7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7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7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7F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7F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7FF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77F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77F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3577FF"/>
  </w:style>
  <w:style w:type="paragraph" w:styleId="Header">
    <w:name w:val="header"/>
    <w:basedOn w:val="Normal"/>
    <w:link w:val="HeaderChar"/>
    <w:uiPriority w:val="99"/>
    <w:unhideWhenUsed/>
    <w:rsid w:val="003577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7FF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7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7FF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8955F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95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da.gov/law-and-regs/design-standards/2010-stds/" TargetMode="External"/><Relationship Id="rId2" Type="http://schemas.openxmlformats.org/officeDocument/2006/relationships/hyperlink" Target="https://www.ada.gov/law-and-regs/design-standards/2010-stds/" TargetMode="External"/><Relationship Id="rId1" Type="http://schemas.openxmlformats.org/officeDocument/2006/relationships/hyperlink" Target="https://www.ada.gov/law-and-regs/regulations/title-ii-2010-regu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2651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 Terrell</dc:creator>
  <cp:keywords/>
  <dc:description/>
  <cp:lastModifiedBy>McCann, Terrell</cp:lastModifiedBy>
  <cp:revision>3</cp:revision>
  <dcterms:created xsi:type="dcterms:W3CDTF">2026-03-24T14:06:00Z</dcterms:created>
  <dcterms:modified xsi:type="dcterms:W3CDTF">2026-03-24T14:28:00Z</dcterms:modified>
</cp:coreProperties>
</file>