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1691F" w14:textId="106DA672" w:rsidR="00EA3D61" w:rsidRDefault="00556655">
      <w:pPr>
        <w:jc w:val="center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58-R-</w:t>
      </w:r>
      <w:r w:rsidR="00F954AD">
        <w:rPr>
          <w:rFonts w:ascii="Times New Roman" w:eastAsia="Times New Roman" w:hAnsi="Times New Roman" w:cs="Times New Roman"/>
          <w:b/>
          <w:bCs/>
          <w:sz w:val="24"/>
          <w:szCs w:val="24"/>
        </w:rPr>
        <w:t>45</w:t>
      </w:r>
    </w:p>
    <w:p w14:paraId="00C16920" w14:textId="77777777" w:rsidR="00EA3D61" w:rsidRDefault="00EA3D61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0C16921" w14:textId="77777777" w:rsidR="00EA3D61" w:rsidRDefault="00556655">
      <w:pPr>
        <w:jc w:val="center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A Resolution Calling for Increased Opportunity for Off-Campus Student to Donate</w:t>
      </w:r>
    </w:p>
    <w:p w14:paraId="00C16922" w14:textId="77777777" w:rsidR="00EA3D61" w:rsidRDefault="00EA3D6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C16923" w14:textId="77777777" w:rsidR="00EA3D61" w:rsidRDefault="00556655">
      <w:pPr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Caden Conde (for himself and Co-Sponsor(s) Jack Meyer)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introduced the following resolution to the Sustainability Committee where it passed/failed. Then, to the Steering Committee where it passed/failed. Then, to the floor where it passed/failed.</w:t>
      </w:r>
    </w:p>
    <w:p w14:paraId="00C16924" w14:textId="77777777" w:rsidR="00EA3D61" w:rsidRDefault="00EA3D6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C16925" w14:textId="77777777" w:rsidR="00EA3D61" w:rsidRDefault="00556655">
      <w:pPr>
        <w:jc w:val="center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*</w:t>
      </w:r>
    </w:p>
    <w:p w14:paraId="00C16926" w14:textId="77777777" w:rsidR="00EA3D61" w:rsidRDefault="00EA3D61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C16927" w14:textId="77777777" w:rsidR="00EA3D61" w:rsidRDefault="00556655">
      <w:pPr>
        <w:rPr>
          <w:rFonts w:ascii="Times New Roman" w:hAnsi="Times New Roman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Whereas,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Undergraduate Student Government represents all undergraduate students at The Ohio State University; and</w:t>
      </w:r>
    </w:p>
    <w:p w14:paraId="00C16928" w14:textId="77777777" w:rsidR="00EA3D61" w:rsidRDefault="00EA3D6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C16929" w14:textId="77777777" w:rsidR="00EA3D61" w:rsidRDefault="00556655">
      <w:pPr>
        <w:pStyle w:val="BodyText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Style w:val="Strong"/>
          <w:rFonts w:ascii="Times New Roman" w:eastAsia="Times New Roman" w:hAnsi="Times New Roman" w:cs="Times New Roman"/>
          <w:sz w:val="24"/>
          <w:szCs w:val="24"/>
        </w:rPr>
        <w:t>Whereas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many students residing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off-campus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accumulate furniture, clothing, and other household goods that they no longer need or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are able to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transport home at the end of each academic semester; and</w:t>
      </w:r>
    </w:p>
    <w:p w14:paraId="00C1692A" w14:textId="77777777" w:rsidR="00EA3D61" w:rsidRDefault="00EA3D61">
      <w:pPr>
        <w:pStyle w:val="BodyText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00C1692B" w14:textId="77777777" w:rsidR="00EA3D61" w:rsidRDefault="00556655">
      <w:pPr>
        <w:pStyle w:val="BodyText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Style w:val="Strong"/>
          <w:rFonts w:ascii="Times New Roman" w:eastAsia="Times New Roman" w:hAnsi="Times New Roman" w:cs="Times New Roman"/>
          <w:sz w:val="24"/>
          <w:szCs w:val="24"/>
        </w:rPr>
        <w:t>Whereas</w:t>
      </w:r>
      <w:r>
        <w:rPr>
          <w:rFonts w:ascii="Times New Roman" w:eastAsia="Times New Roman" w:hAnsi="Times New Roman" w:cs="Times New Roman"/>
          <w:sz w:val="24"/>
          <w:szCs w:val="24"/>
        </w:rPr>
        <w:t>, without convenient donation opportunities, these usable items are often discarded, contributing to unnecessary landfill waste in the Columbus community; and</w:t>
      </w:r>
    </w:p>
    <w:p w14:paraId="00C1692C" w14:textId="77777777" w:rsidR="00EA3D61" w:rsidRDefault="00EA3D61">
      <w:pPr>
        <w:pStyle w:val="BodyText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00C1692D" w14:textId="77777777" w:rsidR="00EA3D61" w:rsidRDefault="00556655">
      <w:pPr>
        <w:pStyle w:val="BodyText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Style w:val="Strong"/>
          <w:rFonts w:ascii="Times New Roman" w:eastAsia="Times New Roman" w:hAnsi="Times New Roman" w:cs="Times New Roman"/>
          <w:sz w:val="24"/>
          <w:szCs w:val="24"/>
        </w:rPr>
        <w:t>Whereas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existing donation initiatives at The Ohio State University, such as the “Give for Good” drive, exclusively serve students living in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on-campus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housing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; and</w:t>
      </w:r>
    </w:p>
    <w:p w14:paraId="00C1692E" w14:textId="77777777" w:rsidR="00EA3D61" w:rsidRDefault="00EA3D61">
      <w:pPr>
        <w:pStyle w:val="BodyText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00C1692F" w14:textId="77777777" w:rsidR="00EA3D61" w:rsidRDefault="00556655">
      <w:pPr>
        <w:pStyle w:val="BodyText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Style w:val="Strong"/>
          <w:rFonts w:ascii="Times New Roman" w:eastAsia="Times New Roman" w:hAnsi="Times New Roman" w:cs="Times New Roman"/>
          <w:sz w:val="24"/>
          <w:szCs w:val="24"/>
        </w:rPr>
        <w:t>Whereas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 majority of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Ohio State students live in off-campus housing where structured donation programs are limited or unavailable; and</w:t>
      </w:r>
    </w:p>
    <w:p w14:paraId="00C16930" w14:textId="77777777" w:rsidR="00EA3D61" w:rsidRDefault="00EA3D61">
      <w:pPr>
        <w:pStyle w:val="BodyText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00C16931" w14:textId="77777777" w:rsidR="00EA3D61" w:rsidRDefault="00556655">
      <w:pPr>
        <w:pStyle w:val="BodyText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Style w:val="Strong"/>
          <w:rFonts w:ascii="Times New Roman" w:eastAsia="Times New Roman" w:hAnsi="Times New Roman" w:cs="Times New Roman"/>
          <w:sz w:val="24"/>
          <w:szCs w:val="24"/>
        </w:rPr>
        <w:t>Whereas</w:t>
      </w:r>
      <w:r>
        <w:rPr>
          <w:rFonts w:ascii="Times New Roman" w:eastAsia="Times New Roman" w:hAnsi="Times New Roman" w:cs="Times New Roman"/>
          <w:sz w:val="24"/>
          <w:szCs w:val="24"/>
        </w:rPr>
        <w:t>, expanding donation infrastructure would support sustainability goals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, reduce waste, and provide needed clothing and furniture to local charitable organizations and community members; and</w:t>
      </w:r>
    </w:p>
    <w:p w14:paraId="00C16932" w14:textId="77777777" w:rsidR="00EA3D61" w:rsidRDefault="00EA3D61">
      <w:pPr>
        <w:pStyle w:val="BodyText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00C16933" w14:textId="77777777" w:rsidR="00EA3D61" w:rsidRDefault="00556655">
      <w:pPr>
        <w:pStyle w:val="BodyText"/>
        <w:spacing w:after="0"/>
      </w:pPr>
      <w:proofErr w:type="gramStart"/>
      <w:r>
        <w:rPr>
          <w:rStyle w:val="Strong"/>
          <w:rFonts w:ascii="Times New Roman" w:eastAsia="Times New Roman" w:hAnsi="Times New Roman" w:cs="Times New Roman"/>
          <w:sz w:val="24"/>
          <w:szCs w:val="24"/>
        </w:rPr>
        <w:t>Whereas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partnerships with community organizations and donation centers could facilitate convenient collection sites or scheduled pickup opportunities during peak move-out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periods;</w:t>
      </w:r>
      <w:proofErr w:type="gramEnd"/>
    </w:p>
    <w:p w14:paraId="00C16934" w14:textId="77777777" w:rsidR="00EA3D61" w:rsidRDefault="00EA3D61">
      <w:pPr>
        <w:pStyle w:val="BodyText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00C16935" w14:textId="77777777" w:rsidR="00EA3D61" w:rsidRDefault="00556655">
      <w:pPr>
        <w:pStyle w:val="BodyText"/>
        <w:spacing w:after="0"/>
      </w:pPr>
      <w:r>
        <w:rPr>
          <w:rStyle w:val="Strong"/>
          <w:rFonts w:ascii="Times New Roman" w:eastAsia="Times New Roman" w:hAnsi="Times New Roman" w:cs="Times New Roman"/>
          <w:sz w:val="24"/>
          <w:szCs w:val="24"/>
        </w:rPr>
        <w:t xml:space="preserve">Therefore, </w:t>
      </w:r>
      <w:proofErr w:type="gramStart"/>
      <w:r>
        <w:rPr>
          <w:rStyle w:val="Strong"/>
          <w:rFonts w:ascii="Times New Roman" w:eastAsia="Times New Roman" w:hAnsi="Times New Roman" w:cs="Times New Roman"/>
          <w:sz w:val="24"/>
          <w:szCs w:val="24"/>
        </w:rPr>
        <w:t>Let</w:t>
      </w:r>
      <w:proofErr w:type="gramEnd"/>
      <w:r>
        <w:rPr>
          <w:rStyle w:val="Strong"/>
          <w:rFonts w:ascii="Times New Roman" w:eastAsia="Times New Roman" w:hAnsi="Times New Roman" w:cs="Times New Roman"/>
          <w:sz w:val="24"/>
          <w:szCs w:val="24"/>
        </w:rPr>
        <w:t xml:space="preserve"> it Be Resolved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that the Undergraduate Student Government explore the creation of more donation opportunities focused on inclusiveness to students living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off-campus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, in ways including but not limited to donation drives, temporary donation bins, and</w:t>
      </w:r>
      <w:r>
        <w:rPr>
          <w:rFonts w:ascii="Times New Roman" w:hAnsi="Times New Roman"/>
          <w:sz w:val="24"/>
          <w:szCs w:val="24"/>
        </w:rPr>
        <w:t xml:space="preserve"> partnerships with local charitable organizations</w:t>
      </w:r>
      <w:r>
        <w:rPr>
          <w:rFonts w:ascii="Times New Roman" w:eastAsia="Times New Roman" w:hAnsi="Times New Roman" w:cs="Times New Roman"/>
          <w:sz w:val="24"/>
          <w:szCs w:val="24"/>
        </w:rPr>
        <w:t>; and</w:t>
      </w:r>
    </w:p>
    <w:p w14:paraId="00C16936" w14:textId="77777777" w:rsidR="00EA3D61" w:rsidRDefault="00EA3D61">
      <w:pPr>
        <w:pStyle w:val="BodyText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00C16937" w14:textId="77777777" w:rsidR="00EA3D61" w:rsidRDefault="00556655">
      <w:pPr>
        <w:pStyle w:val="BodyText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Style w:val="Strong"/>
          <w:rFonts w:ascii="Times New Roman" w:eastAsia="Times New Roman" w:hAnsi="Times New Roman" w:cs="Times New Roman"/>
          <w:sz w:val="24"/>
          <w:szCs w:val="24"/>
        </w:rPr>
        <w:t xml:space="preserve">Let it Further Be </w:t>
      </w:r>
      <w:proofErr w:type="gramStart"/>
      <w:r>
        <w:rPr>
          <w:rStyle w:val="Strong"/>
          <w:rFonts w:ascii="Times New Roman" w:eastAsia="Times New Roman" w:hAnsi="Times New Roman" w:cs="Times New Roman"/>
          <w:sz w:val="24"/>
          <w:szCs w:val="24"/>
        </w:rPr>
        <w:t>Resolved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that the Ohio State Undergraduate Student Government also encourages The Ohio State University to collaborate with community partners to expand end-of-semester donation opportunities accessible to students living off-campus; and</w:t>
      </w:r>
    </w:p>
    <w:p w14:paraId="00C16938" w14:textId="77777777" w:rsidR="00EA3D61" w:rsidRDefault="00EA3D61">
      <w:pPr>
        <w:pStyle w:val="BodyText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00C16939" w14:textId="77777777" w:rsidR="00EA3D61" w:rsidRDefault="00556655">
      <w:pPr>
        <w:pStyle w:val="BodyText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Let it Further Be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Resolved,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that the University explore establishing temporary donation drop-off locations in common off-campus student areas during move-out periods; and</w:t>
      </w:r>
    </w:p>
    <w:p w14:paraId="00C1693A" w14:textId="77777777" w:rsidR="00EA3D61" w:rsidRDefault="00EA3D61">
      <w:pPr>
        <w:pStyle w:val="BodyText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00C1693B" w14:textId="77777777" w:rsidR="00EA3D61" w:rsidRDefault="00556655">
      <w:pPr>
        <w:pStyle w:val="BodyText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Style w:val="Strong"/>
          <w:rFonts w:ascii="Times New Roman" w:eastAsia="Times New Roman" w:hAnsi="Times New Roman" w:cs="Times New Roman"/>
          <w:sz w:val="24"/>
          <w:szCs w:val="24"/>
        </w:rPr>
        <w:t xml:space="preserve">Let it Further Be </w:t>
      </w:r>
      <w:proofErr w:type="gramStart"/>
      <w:r>
        <w:rPr>
          <w:rStyle w:val="Strong"/>
          <w:rFonts w:ascii="Times New Roman" w:eastAsia="Times New Roman" w:hAnsi="Times New Roman" w:cs="Times New Roman"/>
          <w:sz w:val="24"/>
          <w:szCs w:val="24"/>
        </w:rPr>
        <w:t>Resolved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that the University evaluate the feasibility of coordinated furniture and clothing collection services for students who may lack transportation to traditional donation centers; and</w:t>
      </w:r>
    </w:p>
    <w:p w14:paraId="00C1693C" w14:textId="77777777" w:rsidR="00EA3D61" w:rsidRDefault="00EA3D61">
      <w:pPr>
        <w:pStyle w:val="BodyText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00C1693D" w14:textId="77777777" w:rsidR="00EA3D61" w:rsidRDefault="00556655">
      <w:pPr>
        <w:pStyle w:val="BodyText"/>
        <w:spacing w:after="0"/>
      </w:pPr>
      <w:r>
        <w:rPr>
          <w:rStyle w:val="Strong"/>
          <w:rFonts w:ascii="Times New Roman" w:eastAsia="Times New Roman" w:hAnsi="Times New Roman" w:cs="Times New Roman"/>
          <w:sz w:val="24"/>
          <w:szCs w:val="24"/>
        </w:rPr>
        <w:t xml:space="preserve">Let it Finally Be </w:t>
      </w:r>
      <w:proofErr w:type="gramStart"/>
      <w:r>
        <w:rPr>
          <w:rStyle w:val="Strong"/>
          <w:rFonts w:ascii="Times New Roman" w:eastAsia="Times New Roman" w:hAnsi="Times New Roman" w:cs="Times New Roman"/>
          <w:sz w:val="24"/>
          <w:szCs w:val="24"/>
        </w:rPr>
        <w:t>Resolved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that Undergraduate Student Government work with university offices responsible for sustainability, off-campus engagement, and student life to promote these donation opportunities to the off-campus student population; and</w:t>
      </w:r>
    </w:p>
    <w:p w14:paraId="00C1693E" w14:textId="77777777" w:rsidR="00EA3D61" w:rsidRDefault="00EA3D6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C1693F" w14:textId="77777777" w:rsidR="00EA3D61" w:rsidRDefault="00556655">
      <w:pPr>
        <w:jc w:val="center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</w:rPr>
        <w:t>Floor Vote:    Aye: ____ Nay: ____ Abstain: ____ Present: ____</w:t>
      </w:r>
    </w:p>
    <w:p w14:paraId="00C16940" w14:textId="77777777" w:rsidR="00EA3D61" w:rsidRDefault="00EA3D61">
      <w:pPr>
        <w:jc w:val="center"/>
        <w:rPr>
          <w:rFonts w:ascii="Times New Roman" w:eastAsia="Times New Roman" w:hAnsi="Times New Roman" w:cs="Times New Roman"/>
        </w:rPr>
      </w:pPr>
    </w:p>
    <w:p w14:paraId="00C16941" w14:textId="77777777" w:rsidR="00EA3D61" w:rsidRDefault="00EA3D61">
      <w:pPr>
        <w:jc w:val="center"/>
        <w:rPr>
          <w:rFonts w:ascii="Times New Roman" w:eastAsia="Times New Roman" w:hAnsi="Times New Roman" w:cs="Times New Roman"/>
        </w:rPr>
      </w:pPr>
    </w:p>
    <w:p w14:paraId="00C16942" w14:textId="77777777" w:rsidR="00EA3D61" w:rsidRDefault="00EA3D61">
      <w:pPr>
        <w:jc w:val="center"/>
        <w:rPr>
          <w:rFonts w:ascii="Times New Roman" w:eastAsia="Times New Roman" w:hAnsi="Times New Roman" w:cs="Times New Roman"/>
        </w:rPr>
      </w:pPr>
    </w:p>
    <w:p w14:paraId="00C16943" w14:textId="77777777" w:rsidR="00EA3D61" w:rsidRDefault="00556655">
      <w:pPr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</w:rPr>
        <w:t>_________________________________                  ________________________________</w:t>
      </w:r>
    </w:p>
    <w:p w14:paraId="00C16944" w14:textId="77777777" w:rsidR="00EA3D61" w:rsidRDefault="00556655">
      <w:pPr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</w:rPr>
        <w:t xml:space="preserve">Jessica </w:t>
      </w:r>
      <w:r>
        <w:rPr>
          <w:rFonts w:ascii="Times New Roman" w:hAnsi="Times New Roman" w:cs="Times New Roman"/>
        </w:rPr>
        <w:t>Asante-Tutu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eastAsia="Times New Roman" w:hAnsi="Times New Roman" w:cs="Times New Roman"/>
        </w:rPr>
        <w:t xml:space="preserve">                   Terrell McCann</w:t>
      </w:r>
    </w:p>
    <w:p w14:paraId="00C16945" w14:textId="77777777" w:rsidR="00EA3D61" w:rsidRDefault="00556655">
      <w:pPr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</w:rPr>
        <w:t>President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eastAsia="Times New Roman" w:hAnsi="Times New Roman" w:cs="Times New Roman"/>
        </w:rPr>
        <w:t xml:space="preserve">      Speaker of the 58</w:t>
      </w:r>
      <w:r>
        <w:rPr>
          <w:rFonts w:ascii="Times New Roman" w:eastAsia="Times New Roman" w:hAnsi="Times New Roman" w:cs="Times New Roman"/>
          <w:vertAlign w:val="superscript"/>
        </w:rPr>
        <w:t>th</w:t>
      </w:r>
      <w:r>
        <w:rPr>
          <w:rFonts w:ascii="Times New Roman" w:eastAsia="Times New Roman" w:hAnsi="Times New Roman" w:cs="Times New Roman"/>
        </w:rPr>
        <w:t xml:space="preserve"> General Assembly</w:t>
      </w:r>
    </w:p>
    <w:p w14:paraId="00C16946" w14:textId="77777777" w:rsidR="00EA3D61" w:rsidRDefault="00EA3D61">
      <w:pPr>
        <w:rPr>
          <w:rFonts w:ascii="Times New Roman" w:eastAsia="Times New Roman" w:hAnsi="Times New Roman" w:cs="Times New Roman"/>
        </w:rPr>
      </w:pPr>
    </w:p>
    <w:p w14:paraId="00C16947" w14:textId="77777777" w:rsidR="00EA3D61" w:rsidRDefault="00EA3D61">
      <w:pPr>
        <w:rPr>
          <w:rFonts w:ascii="Times New Roman" w:eastAsia="Times New Roman" w:hAnsi="Times New Roman" w:cs="Times New Roman"/>
        </w:rPr>
      </w:pPr>
    </w:p>
    <w:p w14:paraId="00C16948" w14:textId="77777777" w:rsidR="00EA3D61" w:rsidRDefault="00EA3D61">
      <w:pPr>
        <w:rPr>
          <w:rFonts w:ascii="Times New Roman" w:eastAsia="Times New Roman" w:hAnsi="Times New Roman" w:cs="Times New Roman"/>
        </w:rPr>
      </w:pPr>
    </w:p>
    <w:p w14:paraId="00C16949" w14:textId="77777777" w:rsidR="00EA3D61" w:rsidRDefault="00556655">
      <w:pPr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</w:rPr>
        <w:t>Date Adopted: _____________________</w:t>
      </w:r>
    </w:p>
    <w:p w14:paraId="00C1694A" w14:textId="77777777" w:rsidR="00EA3D61" w:rsidRDefault="00EA3D61">
      <w:pPr>
        <w:rPr>
          <w:rFonts w:ascii="Times New Roman" w:eastAsia="Times New Roman" w:hAnsi="Times New Roman" w:cs="Times New Roman"/>
        </w:rPr>
      </w:pPr>
    </w:p>
    <w:p w14:paraId="00C1694B" w14:textId="77777777" w:rsidR="00EA3D61" w:rsidRDefault="00EA3D61">
      <w:pPr>
        <w:pBdr>
          <w:bottom w:val="single" w:sz="6" w:space="2" w:color="000000"/>
        </w:pBdr>
        <w:rPr>
          <w:rFonts w:ascii="Times New Roman" w:eastAsia="Times New Roman" w:hAnsi="Times New Roman" w:cs="Times New Roman"/>
        </w:rPr>
      </w:pPr>
    </w:p>
    <w:p w14:paraId="00C1694C" w14:textId="77777777" w:rsidR="00EA3D61" w:rsidRDefault="00EA3D61">
      <w:pPr>
        <w:rPr>
          <w:rFonts w:ascii="Times New Roman" w:eastAsia="Times New Roman" w:hAnsi="Times New Roman" w:cs="Times New Roman"/>
        </w:rPr>
      </w:pPr>
    </w:p>
    <w:p w14:paraId="00C1694D" w14:textId="77777777" w:rsidR="00EA3D61" w:rsidRDefault="00556655">
      <w:r>
        <w:rPr>
          <w:rFonts w:ascii="Times New Roman" w:eastAsia="Times New Roman" w:hAnsi="Times New Roman" w:cs="Times New Roman"/>
          <w:vertAlign w:val="superscript"/>
        </w:rPr>
        <w:t>1</w:t>
      </w:r>
      <w:r>
        <w:rPr>
          <w:rFonts w:ascii="Times New Roman" w:eastAsia="Times New Roman" w:hAnsi="Times New Roman" w:cs="Times New Roman"/>
          <w:vertAlign w:val="superscript"/>
        </w:rPr>
        <w:softHyphen/>
      </w:r>
      <w:hyperlink r:id="rId6">
        <w:r>
          <w:rPr>
            <w:rStyle w:val="Hyperlink"/>
            <w:rFonts w:ascii="Times New Roman" w:eastAsia="Times New Roman" w:hAnsi="Times New Roman" w:cs="Times New Roman"/>
          </w:rPr>
          <w:t>https://greenbuckeyes.osu.edu/be-a-green-buckeye/give-for-good/</w:t>
        </w:r>
      </w:hyperlink>
    </w:p>
    <w:p w14:paraId="00C1694E" w14:textId="77777777" w:rsidR="00EA3D61" w:rsidRDefault="00556655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vertAlign w:val="superscript"/>
        </w:rPr>
        <w:t>2</w:t>
      </w:r>
      <w:hyperlink r:id="rId7">
        <w:r>
          <w:rPr>
            <w:rStyle w:val="Hyperlink"/>
            <w:rFonts w:ascii="Times New Roman" w:eastAsia="Times New Roman" w:hAnsi="Times New Roman" w:cs="Times New Roman"/>
          </w:rPr>
          <w:t>https://ohiostatebuckeyes.com/sports/2018/10/10/goals</w:t>
        </w:r>
      </w:hyperlink>
    </w:p>
    <w:p w14:paraId="00C1694F" w14:textId="77777777" w:rsidR="00EA3D61" w:rsidRDefault="00EA3D61">
      <w:pPr>
        <w:rPr>
          <w:rFonts w:ascii="Times New Roman" w:eastAsia="Times New Roman" w:hAnsi="Times New Roman" w:cs="Times New Roman"/>
        </w:rPr>
      </w:pPr>
    </w:p>
    <w:p w14:paraId="00C16950" w14:textId="77777777" w:rsidR="00EA3D61" w:rsidRDefault="00EA3D61">
      <w:pPr>
        <w:rPr>
          <w:rFonts w:ascii="Times New Roman" w:eastAsia="Times New Roman" w:hAnsi="Times New Roman" w:cs="Times New Roman"/>
        </w:rPr>
      </w:pPr>
    </w:p>
    <w:sectPr w:rsidR="00EA3D61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976" w:right="1440" w:bottom="720" w:left="1440" w:header="1440" w:footer="0" w:gutter="0"/>
      <w:lnNumType w:countBy="1" w:distance="288" w:restart="continuous"/>
      <w:pgNumType w:start="1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853234" w14:textId="77777777" w:rsidR="00556655" w:rsidRDefault="00556655">
      <w:pPr>
        <w:spacing w:line="240" w:lineRule="auto"/>
      </w:pPr>
      <w:r>
        <w:separator/>
      </w:r>
    </w:p>
  </w:endnote>
  <w:endnote w:type="continuationSeparator" w:id="0">
    <w:p w14:paraId="4CE0EBBD" w14:textId="77777777" w:rsidR="00556655" w:rsidRDefault="0055665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panose1 w:val="020B0604020202020204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16952" w14:textId="77777777" w:rsidR="00EA3D61" w:rsidRDefault="00EA3D6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16954" w14:textId="77777777" w:rsidR="00EA3D61" w:rsidRDefault="00EA3D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20D15" w14:textId="77777777" w:rsidR="00556655" w:rsidRDefault="00556655">
      <w:pPr>
        <w:spacing w:line="240" w:lineRule="auto"/>
      </w:pPr>
      <w:r>
        <w:separator/>
      </w:r>
    </w:p>
  </w:footnote>
  <w:footnote w:type="continuationSeparator" w:id="0">
    <w:p w14:paraId="1F1A7AAE" w14:textId="77777777" w:rsidR="00556655" w:rsidRDefault="0055665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16951" w14:textId="77777777" w:rsidR="00EA3D61" w:rsidRDefault="00EA3D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16953" w14:textId="77777777" w:rsidR="00EA3D61" w:rsidRDefault="00EA3D61">
    <w:pPr>
      <w:pStyle w:val="HeaderLeftus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D61"/>
    <w:rsid w:val="00556655"/>
    <w:rsid w:val="00AD04C4"/>
    <w:rsid w:val="00E22DBE"/>
    <w:rsid w:val="00EA3D61"/>
    <w:rsid w:val="00F95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0C1691F"/>
  <w15:docId w15:val="{D6D7998A-4C30-1A4A-81E3-E167525BF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keepLines/>
      <w:spacing w:line="276" w:lineRule="auto"/>
    </w:pPr>
  </w:style>
  <w:style w:type="paragraph" w:styleId="Heading1">
    <w:name w:val="heading 1"/>
    <w:basedOn w:val="Normal"/>
    <w:next w:val="Normal"/>
    <w:uiPriority w:val="9"/>
    <w:qFormat/>
    <w:pPr>
      <w:keepNext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TextChar">
    <w:name w:val="Footnote Text Char"/>
    <w:basedOn w:val="DefaultParagraphFont"/>
    <w:link w:val="FootnoteText"/>
    <w:qFormat/>
    <w:rPr>
      <w:sz w:val="20"/>
      <w:szCs w:val="20"/>
    </w:rPr>
  </w:style>
  <w:style w:type="character" w:customStyle="1" w:styleId="FootnoteCharactersuser">
    <w:name w:val="Footnote Characters (user)"/>
    <w:basedOn w:val="DefaultParagraphFont"/>
    <w:qFormat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customStyle="1" w:styleId="HeaderChar">
    <w:name w:val="Header Char"/>
    <w:basedOn w:val="DefaultParagraphFont"/>
    <w:link w:val="Header"/>
    <w:qFormat/>
  </w:style>
  <w:style w:type="character" w:customStyle="1" w:styleId="FooterChar">
    <w:name w:val="Footer Char"/>
    <w:basedOn w:val="DefaultParagraphFont"/>
    <w:link w:val="Footer"/>
    <w:qFormat/>
  </w:style>
  <w:style w:type="character" w:styleId="Hyperlink">
    <w:name w:val="Hyperlink"/>
    <w:basedOn w:val="DefaultParagraphFont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qFormat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Pr>
      <w:color w:val="800080" w:themeColor="followedHyperlink"/>
      <w:u w:val="single"/>
    </w:rPr>
  </w:style>
  <w:style w:type="character" w:styleId="LineNumber">
    <w:name w:val="line number"/>
  </w:style>
  <w:style w:type="character" w:styleId="Strong">
    <w:name w:val="Strong"/>
    <w:qFormat/>
    <w:rPr>
      <w:b/>
      <w:bCs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uiPriority w:val="10"/>
    <w:qFormat/>
    <w:pPr>
      <w:keepNext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spacing w:after="320"/>
    </w:pPr>
    <w:rPr>
      <w:color w:val="666666"/>
      <w:sz w:val="30"/>
      <w:szCs w:val="30"/>
    </w:rPr>
  </w:style>
  <w:style w:type="paragraph" w:styleId="FootnoteText">
    <w:name w:val="footnote text"/>
    <w:basedOn w:val="Normal"/>
    <w:link w:val="FootnoteTextChar"/>
    <w:pPr>
      <w:spacing w:line="240" w:lineRule="auto"/>
    </w:pPr>
    <w:rPr>
      <w:sz w:val="20"/>
      <w:szCs w:val="20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pPr>
      <w:tabs>
        <w:tab w:val="center" w:pos="4680"/>
        <w:tab w:val="right" w:pos="9360"/>
      </w:tabs>
      <w:spacing w:line="240" w:lineRule="auto"/>
    </w:pPr>
  </w:style>
  <w:style w:type="paragraph" w:styleId="Footer">
    <w:name w:val="footer"/>
    <w:basedOn w:val="Normal"/>
    <w:link w:val="FooterChar"/>
    <w:pPr>
      <w:tabs>
        <w:tab w:val="center" w:pos="4680"/>
        <w:tab w:val="right" w:pos="9360"/>
      </w:tabs>
      <w:spacing w:line="240" w:lineRule="auto"/>
    </w:pPr>
  </w:style>
  <w:style w:type="paragraph" w:styleId="ListParagraph">
    <w:name w:val="List Paragraph"/>
    <w:basedOn w:val="Normal"/>
    <w:qFormat/>
    <w:pPr>
      <w:spacing w:after="160" w:line="259" w:lineRule="auto"/>
      <w:ind w:left="720"/>
      <w:contextualSpacing/>
    </w:pPr>
    <w:rPr>
      <w:rFonts w:ascii="Cambria" w:eastAsia="Cambria" w:hAnsi="Cambria"/>
      <w:kern w:val="2"/>
    </w:rPr>
  </w:style>
  <w:style w:type="paragraph" w:customStyle="1" w:styleId="DefaultDrawingStyle">
    <w:name w:val="Default Drawing Style"/>
    <w:qFormat/>
    <w:pPr>
      <w:spacing w:line="276" w:lineRule="auto"/>
    </w:pPr>
    <w:rPr>
      <w:rFonts w:ascii="Liberation Serif" w:eastAsia="Tahoma" w:hAnsi="Liberation Serif" w:cs="TimesNewRoman"/>
      <w:sz w:val="24"/>
      <w:szCs w:val="24"/>
    </w:rPr>
  </w:style>
  <w:style w:type="paragraph" w:customStyle="1" w:styleId="HeaderLeftuser">
    <w:name w:val="Header Left (user)"/>
    <w:basedOn w:val="Header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ohiostatebuckeyes.com/sports/2018/10/10/goals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reenbuckeyes.osu.edu/be-a-green-buckeye/give-for-good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424</Words>
  <Characters>2880</Characters>
  <Application>Microsoft Office Word</Application>
  <DocSecurity>0</DocSecurity>
  <Lines>75</Lines>
  <Paragraphs>28</Paragraphs>
  <ScaleCrop>false</ScaleCrop>
  <Company/>
  <LinksUpToDate>false</LinksUpToDate>
  <CharactersWithSpaces>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McCann, Terrell</cp:lastModifiedBy>
  <cp:revision>2</cp:revision>
  <dcterms:created xsi:type="dcterms:W3CDTF">2026-03-24T14:09:00Z</dcterms:created>
  <dcterms:modified xsi:type="dcterms:W3CDTF">2026-03-24T14:09:00Z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0x0101008741AA4474754048B95660C322B828A0</vt:lpwstr>
  </property>
  <property fmtid="{D5CDD505-2E9C-101B-9397-08002B2CF9AE}" pid="4" name="MediaServiceImageTags">
    <vt:lpwstr/>
  </property>
  <property fmtid="{D5CDD505-2E9C-101B-9397-08002B2CF9AE}" pid="5" name="Order">
    <vt:r8>7300</vt:r8>
  </property>
  <property fmtid="{D5CDD505-2E9C-101B-9397-08002B2CF9AE}" pid="6" name="SharedWithUsers">
    <vt:lpwstr>171;#Wong, Andrew K.;#186;#Magoun, James H.</vt:lpwstr>
  </property>
  <property fmtid="{D5CDD505-2E9C-101B-9397-08002B2CF9AE}" pid="7" name="TemplateUrl">
    <vt:lpwstr/>
  </property>
  <property fmtid="{D5CDD505-2E9C-101B-9397-08002B2CF9AE}" pid="8" name="TriggerFlowInfo">
    <vt:lpwstr/>
  </property>
  <property fmtid="{D5CDD505-2E9C-101B-9397-08002B2CF9AE}" pid="9" name="_ExtendedDescription">
    <vt:lpwstr/>
  </property>
  <property fmtid="{D5CDD505-2E9C-101B-9397-08002B2CF9AE}" pid="10" name="xd_ProgID">
    <vt:lpwstr/>
  </property>
  <property fmtid="{D5CDD505-2E9C-101B-9397-08002B2CF9AE}" pid="11" name="xd_Signature">
    <vt:bool>false</vt:bool>
  </property>
</Properties>
</file>