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23B2" w14:textId="32263FF0" w:rsidR="004F73A1" w:rsidRDefault="004F73A1" w:rsidP="004F73A1">
      <w:pPr>
        <w:spacing w:line="259" w:lineRule="auto"/>
        <w:ind w:left="0" w:firstLine="0"/>
        <w:jc w:val="center"/>
      </w:pPr>
      <w:r>
        <w:rPr>
          <w:b/>
        </w:rPr>
        <w:t>58-R-</w:t>
      </w:r>
      <w:r w:rsidR="00360602">
        <w:rPr>
          <w:b/>
        </w:rPr>
        <w:t>21</w:t>
      </w:r>
    </w:p>
    <w:p w14:paraId="542021C7" w14:textId="77777777" w:rsidR="004F73A1" w:rsidRDefault="004F73A1" w:rsidP="004F73A1">
      <w:pPr>
        <w:spacing w:line="259" w:lineRule="auto"/>
        <w:ind w:left="0" w:right="92" w:firstLine="0"/>
        <w:jc w:val="center"/>
      </w:pPr>
      <w:r>
        <w:rPr>
          <w:b/>
        </w:rPr>
        <w:t xml:space="preserve"> </w:t>
      </w:r>
    </w:p>
    <w:p w14:paraId="6FBCBF62" w14:textId="1A2A38B5" w:rsidR="004F73A1" w:rsidRDefault="004F73A1" w:rsidP="004F73A1">
      <w:pPr>
        <w:spacing w:line="259" w:lineRule="auto"/>
        <w:ind w:left="0" w:right="163" w:firstLine="0"/>
        <w:jc w:val="center"/>
      </w:pPr>
      <w:r>
        <w:rPr>
          <w:b/>
          <w:u w:val="single" w:color="000000"/>
        </w:rPr>
        <w:t>A Resolution to Commemorate Black History Month</w:t>
      </w:r>
    </w:p>
    <w:p w14:paraId="3707089D" w14:textId="77777777" w:rsidR="004F73A1" w:rsidRDefault="004F73A1" w:rsidP="004F73A1">
      <w:pPr>
        <w:spacing w:line="259" w:lineRule="auto"/>
        <w:ind w:left="0" w:firstLine="0"/>
      </w:pPr>
      <w:r>
        <w:rPr>
          <w:b/>
        </w:rPr>
        <w:t xml:space="preserve"> </w:t>
      </w:r>
    </w:p>
    <w:p w14:paraId="3B91055B" w14:textId="47E85034" w:rsidR="004F73A1" w:rsidRDefault="004F73A1" w:rsidP="004F73A1">
      <w:pPr>
        <w:ind w:left="-5"/>
      </w:pPr>
      <w:r>
        <w:t>Speaker Terrell McCann (for himself, President Jessica Asante-Tutu, Parliamentarian Rayvon Braziel, Secretary Jayda Williams, Senator Juan Colon</w:t>
      </w:r>
      <w:r w:rsidR="00360602">
        <w:t>, Senator Christopher Cade, Senator Mimi Tesfay, Senator Caden Conde</w:t>
      </w:r>
      <w:r>
        <w:t xml:space="preserve">) introduced the following resolution to the Black Caucus Committee where it passed. Then, to the Steering Committee where it passed, and to the floor where it passed/failed. </w:t>
      </w:r>
    </w:p>
    <w:p w14:paraId="458757F0" w14:textId="77777777" w:rsidR="004F73A1" w:rsidRDefault="004F73A1" w:rsidP="004F73A1">
      <w:pPr>
        <w:spacing w:after="34" w:line="259" w:lineRule="auto"/>
        <w:ind w:left="0" w:firstLine="0"/>
      </w:pPr>
      <w:r>
        <w:t xml:space="preserve"> </w:t>
      </w:r>
    </w:p>
    <w:p w14:paraId="2708F1CF" w14:textId="4ED619FD" w:rsidR="004F73A1" w:rsidRDefault="004F73A1" w:rsidP="004F73A1">
      <w:pPr>
        <w:tabs>
          <w:tab w:val="center" w:pos="3961"/>
          <w:tab w:val="center" w:pos="4682"/>
          <w:tab w:val="center" w:pos="5402"/>
        </w:tabs>
        <w:spacing w:after="18" w:line="259" w:lineRule="auto"/>
        <w:ind w:left="0" w:firstLine="0"/>
      </w:pPr>
      <w:r>
        <w:rPr>
          <w:rFonts w:ascii="Calibri" w:eastAsia="Calibri" w:hAnsi="Calibri" w:cs="Calibri"/>
          <w:sz w:val="22"/>
        </w:rPr>
        <w:tab/>
      </w:r>
      <w:r>
        <w:t>*</w:t>
      </w:r>
      <w:r>
        <w:rPr>
          <w:rFonts w:ascii="Arial" w:eastAsia="Arial" w:hAnsi="Arial" w:cs="Arial"/>
          <w:sz w:val="22"/>
        </w:rPr>
        <w:t xml:space="preserve"> </w:t>
      </w:r>
      <w:r>
        <w:rPr>
          <w:rFonts w:ascii="Arial" w:eastAsia="Arial" w:hAnsi="Arial" w:cs="Arial"/>
          <w:sz w:val="22"/>
        </w:rPr>
        <w:tab/>
      </w:r>
      <w:r>
        <w:t>*</w:t>
      </w:r>
      <w:r>
        <w:rPr>
          <w:rFonts w:ascii="Arial" w:eastAsia="Arial" w:hAnsi="Arial" w:cs="Arial"/>
          <w:sz w:val="22"/>
        </w:rPr>
        <w:t xml:space="preserve"> </w:t>
      </w:r>
      <w:r>
        <w:rPr>
          <w:rFonts w:ascii="Arial" w:eastAsia="Arial" w:hAnsi="Arial" w:cs="Arial"/>
          <w:sz w:val="22"/>
        </w:rPr>
        <w:tab/>
      </w:r>
      <w:r>
        <w:t xml:space="preserve">*  </w:t>
      </w:r>
    </w:p>
    <w:p w14:paraId="62CB4C72" w14:textId="77777777" w:rsidR="004F73A1" w:rsidRDefault="004F73A1" w:rsidP="004F73A1">
      <w:pPr>
        <w:pStyle w:val="NormalWeb"/>
      </w:pPr>
      <w:proofErr w:type="gramStart"/>
      <w:r>
        <w:rPr>
          <w:rStyle w:val="Strong"/>
          <w:rFonts w:eastAsiaTheme="majorEastAsia"/>
        </w:rPr>
        <w:t>Whereas</w:t>
      </w:r>
      <w:r>
        <w:t>,</w:t>
      </w:r>
      <w:proofErr w:type="gramEnd"/>
      <w:r>
        <w:t xml:space="preserve"> the Undergraduate Student Government (USG) represents all undergraduate students at The Ohio State University and is committed to promoting equity, inclusion, and the recognition of historically marginalized communities; and</w:t>
      </w:r>
    </w:p>
    <w:p w14:paraId="2C408D94" w14:textId="77777777" w:rsidR="004F73A1" w:rsidRDefault="004F73A1" w:rsidP="004F73A1">
      <w:pPr>
        <w:pStyle w:val="NormalWeb"/>
      </w:pPr>
      <w:r>
        <w:rPr>
          <w:rStyle w:val="Strong"/>
          <w:rFonts w:eastAsiaTheme="majorEastAsia"/>
        </w:rPr>
        <w:t>Whereas</w:t>
      </w:r>
      <w:r>
        <w:t>, Black History Month is observed annually in February and serves as a time to recognize, honor, and celebrate the history, culture, achievements, and contributions of Black people in the United States and throughout the African diaspora; and</w:t>
      </w:r>
    </w:p>
    <w:p w14:paraId="43842A47" w14:textId="77777777" w:rsidR="004F73A1" w:rsidRDefault="004F73A1" w:rsidP="004F73A1">
      <w:pPr>
        <w:pStyle w:val="NormalWeb"/>
      </w:pPr>
      <w:r>
        <w:rPr>
          <w:rStyle w:val="Strong"/>
          <w:rFonts w:eastAsiaTheme="majorEastAsia"/>
        </w:rPr>
        <w:t>Whereas</w:t>
      </w:r>
      <w:r>
        <w:t xml:space="preserve">, Black History Month originated from Negro History Week, established in 1926 by historian Dr. Carter G. Woodson and the Association for the Study of African American Life and History, </w:t>
      </w:r>
      <w:proofErr w:type="gramStart"/>
      <w:r>
        <w:t>in order to</w:t>
      </w:r>
      <w:proofErr w:type="gramEnd"/>
      <w:r>
        <w:t xml:space="preserve"> ensure the study and preservation of Black history; and</w:t>
      </w:r>
    </w:p>
    <w:p w14:paraId="4056B285" w14:textId="77777777" w:rsidR="004F73A1" w:rsidRDefault="004F73A1" w:rsidP="004F73A1">
      <w:pPr>
        <w:pStyle w:val="NormalWeb"/>
      </w:pPr>
      <w:r>
        <w:rPr>
          <w:rStyle w:val="Strong"/>
          <w:rFonts w:eastAsiaTheme="majorEastAsia"/>
        </w:rPr>
        <w:t>Whereas</w:t>
      </w:r>
      <w:r>
        <w:t>, Black Americans have made profound and lasting contributions to every aspect of American society, including education, science, medicine, politics, labor, faith, culture, music, literature, athletics, and the ongoing struggle for civil and human rights; and</w:t>
      </w:r>
    </w:p>
    <w:p w14:paraId="590B7227" w14:textId="77777777" w:rsidR="004F73A1" w:rsidRDefault="004F73A1" w:rsidP="004F73A1">
      <w:pPr>
        <w:pStyle w:val="NormalWeb"/>
      </w:pPr>
      <w:r>
        <w:rPr>
          <w:rStyle w:val="Strong"/>
          <w:rFonts w:eastAsiaTheme="majorEastAsia"/>
        </w:rPr>
        <w:t>Whereas</w:t>
      </w:r>
      <w:r>
        <w:t>, The Ohio State University has been shaped and strengthened by the presence, leadership, scholarship, and activism of Black students, faculty, staff, alumni, and community members, past and present; and</w:t>
      </w:r>
    </w:p>
    <w:p w14:paraId="27273A34" w14:textId="77777777" w:rsidR="004F73A1" w:rsidRDefault="004F73A1" w:rsidP="004F73A1">
      <w:pPr>
        <w:pStyle w:val="NormalWeb"/>
      </w:pPr>
      <w:r>
        <w:rPr>
          <w:rStyle w:val="Strong"/>
          <w:rFonts w:eastAsiaTheme="majorEastAsia"/>
        </w:rPr>
        <w:t>Whereas</w:t>
      </w:r>
      <w:r>
        <w:t>, Black students continue to navigate systemic inequities, racial discrimination, and disproportionate barriers within higher education, making institutional recognition and support especially meaningful; and</w:t>
      </w:r>
    </w:p>
    <w:p w14:paraId="26F0B648" w14:textId="77777777" w:rsidR="004F73A1" w:rsidRDefault="004F73A1" w:rsidP="004F73A1">
      <w:pPr>
        <w:pStyle w:val="NormalWeb"/>
      </w:pPr>
      <w:r>
        <w:rPr>
          <w:rStyle w:val="Strong"/>
          <w:rFonts w:eastAsiaTheme="majorEastAsia"/>
        </w:rPr>
        <w:t>Whereas</w:t>
      </w:r>
      <w:r>
        <w:t>, commemorating Black History Month provides an opportunity not only to celebrate Black excellence and resilience, but also to reflect honestly on the nation’s history of racial injustice and recommit to the pursuit of equity and justice; and</w:t>
      </w:r>
    </w:p>
    <w:p w14:paraId="7B8DB661" w14:textId="2E31FCF3" w:rsidR="004F73A1" w:rsidRDefault="004F73A1" w:rsidP="004F73A1">
      <w:pPr>
        <w:pStyle w:val="NormalWeb"/>
      </w:pPr>
      <w:r>
        <w:rPr>
          <w:rStyle w:val="Strong"/>
          <w:rFonts w:eastAsiaTheme="majorEastAsia"/>
        </w:rPr>
        <w:t>Whereas</w:t>
      </w:r>
      <w:r>
        <w:t>, engaging the university community in education, dialogue, and celebration during Black History Month fosters greater understanding, solidarity, and collective responsibility.</w:t>
      </w:r>
    </w:p>
    <w:p w14:paraId="069A995C" w14:textId="72E34F7E" w:rsidR="004F73A1" w:rsidRDefault="004F73A1" w:rsidP="004F73A1">
      <w:pPr>
        <w:pStyle w:val="NormalWeb"/>
      </w:pPr>
      <w:r>
        <w:rPr>
          <w:rStyle w:val="Strong"/>
          <w:rFonts w:eastAsiaTheme="majorEastAsia"/>
        </w:rPr>
        <w:t xml:space="preserve">Therefore, </w:t>
      </w:r>
      <w:proofErr w:type="gramStart"/>
      <w:r>
        <w:rPr>
          <w:rStyle w:val="Strong"/>
          <w:rFonts w:eastAsiaTheme="majorEastAsia"/>
        </w:rPr>
        <w:t>Let</w:t>
      </w:r>
      <w:proofErr w:type="gramEnd"/>
      <w:r>
        <w:rPr>
          <w:rStyle w:val="Strong"/>
          <w:rFonts w:eastAsiaTheme="majorEastAsia"/>
        </w:rPr>
        <w:t xml:space="preserve"> it be Resolved</w:t>
      </w:r>
      <w:r>
        <w:t xml:space="preserve">, that the Undergraduate Student Government formally commemorates Black History Month and honors the invaluable contributions of Black </w:t>
      </w:r>
      <w:r>
        <w:lastRenderedPageBreak/>
        <w:t>individuals and communities to The Ohio State University, the State of Ohio, and the United States; and</w:t>
      </w:r>
    </w:p>
    <w:p w14:paraId="73FA041C" w14:textId="3C77088D" w:rsidR="004F73A1" w:rsidRDefault="004F73A1" w:rsidP="004F73A1">
      <w:pPr>
        <w:pStyle w:val="NormalWeb"/>
      </w:pPr>
      <w:r>
        <w:rPr>
          <w:rStyle w:val="Strong"/>
          <w:rFonts w:eastAsiaTheme="majorEastAsia"/>
        </w:rPr>
        <w:t>Be it Further Resolved</w:t>
      </w:r>
      <w:r>
        <w:t xml:space="preserve">, that USG encourages all students, faculty, staff, and administrators to actively participate in Black History Month programming, educational initiatives, and cultural celebrations hosted on campus and in the surrounding community; and </w:t>
      </w:r>
    </w:p>
    <w:p w14:paraId="597C8E05" w14:textId="50AEFCFA" w:rsidR="004F73A1" w:rsidRDefault="004F73A1" w:rsidP="004F73A1">
      <w:pPr>
        <w:pStyle w:val="NormalWeb"/>
      </w:pPr>
      <w:r>
        <w:rPr>
          <w:rStyle w:val="Strong"/>
          <w:rFonts w:eastAsiaTheme="majorEastAsia"/>
        </w:rPr>
        <w:t xml:space="preserve">Let it Be </w:t>
      </w:r>
      <w:proofErr w:type="gramStart"/>
      <w:r>
        <w:rPr>
          <w:rStyle w:val="Strong"/>
          <w:rFonts w:eastAsiaTheme="majorEastAsia"/>
        </w:rPr>
        <w:t>Further Resolved</w:t>
      </w:r>
      <w:r>
        <w:t>,</w:t>
      </w:r>
      <w:proofErr w:type="gramEnd"/>
      <w:r>
        <w:t xml:space="preserve"> that USG reaffirms its commitment to advancing racial equity, inclusion, and justice through advocacy, policy, and partnership beyond the month of February; and </w:t>
      </w:r>
    </w:p>
    <w:p w14:paraId="1A614CBB" w14:textId="03C83A53" w:rsidR="004F73A1" w:rsidRDefault="004F73A1" w:rsidP="004F73A1">
      <w:pPr>
        <w:pStyle w:val="NormalWeb"/>
      </w:pPr>
      <w:r>
        <w:rPr>
          <w:rStyle w:val="Strong"/>
          <w:rFonts w:eastAsiaTheme="majorEastAsia"/>
        </w:rPr>
        <w:t>Let it Be Finally Resolved</w:t>
      </w:r>
      <w:r>
        <w:t>, that this resolution be shared with relevant University offices, student organizations, and campus partners as a symbol of USG’s recognition, support, and solidarity.</w:t>
      </w:r>
    </w:p>
    <w:p w14:paraId="3CC33776" w14:textId="7B035250" w:rsidR="004F73A1" w:rsidRDefault="004F73A1" w:rsidP="004F73A1">
      <w:pPr>
        <w:spacing w:line="259" w:lineRule="auto"/>
        <w:ind w:left="0" w:firstLine="0"/>
      </w:pPr>
    </w:p>
    <w:p w14:paraId="28337CF7" w14:textId="77777777" w:rsidR="004F73A1" w:rsidRDefault="004F73A1" w:rsidP="004F73A1">
      <w:pPr>
        <w:spacing w:after="17" w:line="259" w:lineRule="auto"/>
        <w:ind w:left="1842"/>
      </w:pPr>
      <w:r>
        <w:rPr>
          <w:sz w:val="22"/>
        </w:rPr>
        <w:t xml:space="preserve">Floor Vote:    Aye: ____ Nay: ____ Abstain: ____ Present: ____ </w:t>
      </w:r>
    </w:p>
    <w:p w14:paraId="5A4DD410" w14:textId="77777777" w:rsidR="004F73A1" w:rsidRDefault="004F73A1" w:rsidP="004F73A1">
      <w:pPr>
        <w:spacing w:after="13" w:line="259" w:lineRule="auto"/>
        <w:ind w:left="263" w:firstLine="0"/>
        <w:jc w:val="center"/>
      </w:pPr>
      <w:r>
        <w:rPr>
          <w:sz w:val="22"/>
        </w:rPr>
        <w:t xml:space="preserve"> </w:t>
      </w:r>
    </w:p>
    <w:p w14:paraId="76CD5CD3" w14:textId="77777777" w:rsidR="004F73A1" w:rsidRDefault="004F73A1" w:rsidP="004F73A1">
      <w:pPr>
        <w:spacing w:after="17" w:line="259" w:lineRule="auto"/>
        <w:ind w:left="263" w:firstLine="0"/>
        <w:jc w:val="center"/>
      </w:pPr>
      <w:r>
        <w:rPr>
          <w:sz w:val="22"/>
        </w:rPr>
        <w:t xml:space="preserve"> </w:t>
      </w:r>
    </w:p>
    <w:p w14:paraId="3F6F03E3" w14:textId="77777777" w:rsidR="004F73A1" w:rsidRDefault="004F73A1" w:rsidP="004F73A1">
      <w:pPr>
        <w:spacing w:after="17" w:line="259" w:lineRule="auto"/>
        <w:ind w:left="263" w:firstLine="0"/>
        <w:jc w:val="center"/>
      </w:pPr>
      <w:r>
        <w:rPr>
          <w:sz w:val="22"/>
        </w:rPr>
        <w:t xml:space="preserve"> </w:t>
      </w:r>
    </w:p>
    <w:p w14:paraId="20F4F169" w14:textId="77777777" w:rsidR="004F73A1" w:rsidRDefault="004F73A1" w:rsidP="004F73A1">
      <w:pPr>
        <w:spacing w:after="46" w:line="259" w:lineRule="auto"/>
        <w:ind w:left="-5"/>
      </w:pPr>
      <w:r>
        <w:rPr>
          <w:sz w:val="22"/>
        </w:rPr>
        <w:t xml:space="preserve">_________________________________                  ________________________________ </w:t>
      </w:r>
    </w:p>
    <w:p w14:paraId="6FDE09BB" w14:textId="77777777" w:rsidR="004F73A1" w:rsidRDefault="004F73A1" w:rsidP="004F73A1">
      <w:pPr>
        <w:tabs>
          <w:tab w:val="center" w:pos="2161"/>
          <w:tab w:val="center" w:pos="2881"/>
          <w:tab w:val="center" w:pos="3601"/>
          <w:tab w:val="center" w:pos="5190"/>
        </w:tabs>
        <w:spacing w:after="46" w:line="259" w:lineRule="auto"/>
        <w:ind w:left="-15" w:firstLine="0"/>
      </w:pPr>
      <w:r>
        <w:rPr>
          <w:sz w:val="22"/>
        </w:rPr>
        <w:t>Jessica Asante-Tutu</w:t>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r>
      <w:r>
        <w:rPr>
          <w:sz w:val="22"/>
        </w:rPr>
        <w:t xml:space="preserve">      Terrell McCann </w:t>
      </w:r>
    </w:p>
    <w:p w14:paraId="34283ACD" w14:textId="77777777" w:rsidR="004F73A1" w:rsidRDefault="004F73A1" w:rsidP="004F73A1">
      <w:pPr>
        <w:tabs>
          <w:tab w:val="center" w:pos="1441"/>
          <w:tab w:val="center" w:pos="2161"/>
          <w:tab w:val="center" w:pos="2881"/>
          <w:tab w:val="center" w:pos="3601"/>
          <w:tab w:val="center" w:pos="6156"/>
        </w:tabs>
        <w:spacing w:after="46" w:line="259" w:lineRule="auto"/>
        <w:ind w:left="-15" w:firstLine="0"/>
      </w:pPr>
      <w:r>
        <w:rPr>
          <w:sz w:val="22"/>
        </w:rPr>
        <w:t>President</w:t>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r>
      <w:r>
        <w:rPr>
          <w:sz w:val="22"/>
        </w:rPr>
        <w:t xml:space="preserve">      Speaker of the 58</w:t>
      </w:r>
      <w:r>
        <w:rPr>
          <w:sz w:val="22"/>
          <w:vertAlign w:val="superscript"/>
        </w:rPr>
        <w:t>th</w:t>
      </w:r>
      <w:r>
        <w:rPr>
          <w:sz w:val="22"/>
        </w:rPr>
        <w:t xml:space="preserve"> General Assembly </w:t>
      </w:r>
    </w:p>
    <w:p w14:paraId="0664ABA9" w14:textId="77777777" w:rsidR="004F73A1" w:rsidRDefault="004F73A1" w:rsidP="004F73A1">
      <w:pPr>
        <w:spacing w:after="17" w:line="259" w:lineRule="auto"/>
        <w:ind w:left="0" w:firstLine="0"/>
      </w:pPr>
      <w:r>
        <w:rPr>
          <w:sz w:val="22"/>
        </w:rPr>
        <w:t xml:space="preserve"> </w:t>
      </w:r>
    </w:p>
    <w:p w14:paraId="5F1A160F" w14:textId="77777777" w:rsidR="004F73A1" w:rsidRDefault="004F73A1" w:rsidP="004F73A1">
      <w:pPr>
        <w:spacing w:after="13" w:line="259" w:lineRule="auto"/>
        <w:ind w:left="0" w:firstLine="0"/>
      </w:pPr>
      <w:r>
        <w:rPr>
          <w:sz w:val="22"/>
        </w:rPr>
        <w:t xml:space="preserve"> </w:t>
      </w:r>
    </w:p>
    <w:p w14:paraId="06CD28FA" w14:textId="77777777" w:rsidR="004F73A1" w:rsidRDefault="004F73A1" w:rsidP="004F73A1">
      <w:pPr>
        <w:spacing w:after="44" w:line="259" w:lineRule="auto"/>
        <w:ind w:left="0" w:firstLine="0"/>
      </w:pPr>
      <w:r>
        <w:rPr>
          <w:sz w:val="22"/>
        </w:rPr>
        <w:t xml:space="preserve"> </w:t>
      </w:r>
    </w:p>
    <w:p w14:paraId="07A9A50A" w14:textId="77777777" w:rsidR="004F73A1" w:rsidRDefault="004F73A1" w:rsidP="004F73A1">
      <w:pPr>
        <w:tabs>
          <w:tab w:val="center" w:pos="6331"/>
        </w:tabs>
        <w:spacing w:after="46" w:line="259" w:lineRule="auto"/>
        <w:ind w:left="-15" w:firstLine="0"/>
      </w:pPr>
      <w:r>
        <w:rPr>
          <w:sz w:val="22"/>
        </w:rPr>
        <w:t>Date Adopted: ____________________</w:t>
      </w:r>
      <w:proofErr w:type="gramStart"/>
      <w:r>
        <w:rPr>
          <w:sz w:val="22"/>
        </w:rPr>
        <w:t xml:space="preserve">_ </w:t>
      </w:r>
      <w:r>
        <w:rPr>
          <w:rFonts w:ascii="Arial" w:eastAsia="Arial" w:hAnsi="Arial" w:cs="Arial"/>
          <w:sz w:val="22"/>
        </w:rPr>
        <w:t xml:space="preserve"> </w:t>
      </w:r>
      <w:r>
        <w:rPr>
          <w:rFonts w:ascii="Arial" w:eastAsia="Arial" w:hAnsi="Arial" w:cs="Arial"/>
          <w:sz w:val="22"/>
        </w:rPr>
        <w:tab/>
      </w:r>
      <w:proofErr w:type="gramEnd"/>
      <w:r>
        <w:rPr>
          <w:sz w:val="22"/>
        </w:rPr>
        <w:t xml:space="preserve">      Date Terminated: ___________________ </w:t>
      </w:r>
    </w:p>
    <w:p w14:paraId="015992EE" w14:textId="7C4368D9" w:rsidR="004F73A1" w:rsidRDefault="004F73A1" w:rsidP="004F73A1">
      <w:pPr>
        <w:spacing w:after="17" w:line="259" w:lineRule="auto"/>
        <w:ind w:left="0" w:firstLine="0"/>
      </w:pPr>
    </w:p>
    <w:p w14:paraId="64665654" w14:textId="77777777" w:rsidR="004F73A1" w:rsidRDefault="004F73A1" w:rsidP="004F73A1">
      <w:pPr>
        <w:spacing w:after="15" w:line="259" w:lineRule="auto"/>
        <w:ind w:left="0" w:firstLine="0"/>
      </w:pPr>
      <w:r>
        <w:rPr>
          <w:rFonts w:ascii="Arial" w:eastAsia="Arial" w:hAnsi="Arial" w:cs="Arial"/>
          <w:sz w:val="22"/>
        </w:rPr>
        <w:t xml:space="preserve"> </w:t>
      </w:r>
    </w:p>
    <w:p w14:paraId="450AB241" w14:textId="77777777" w:rsidR="004F73A1" w:rsidRDefault="004F73A1" w:rsidP="004F73A1">
      <w:pPr>
        <w:spacing w:line="259" w:lineRule="auto"/>
        <w:ind w:left="0" w:firstLine="0"/>
      </w:pPr>
      <w:r>
        <w:rPr>
          <w:rFonts w:ascii="Arial" w:eastAsia="Arial" w:hAnsi="Arial" w:cs="Arial"/>
          <w:sz w:val="22"/>
        </w:rPr>
        <w:t xml:space="preserve"> </w:t>
      </w:r>
    </w:p>
    <w:p w14:paraId="7B9F2B8E" w14:textId="77777777" w:rsidR="004F73A1" w:rsidRDefault="004F73A1"/>
    <w:sectPr w:rsidR="004F73A1" w:rsidSect="004F73A1">
      <w:pgSz w:w="12240" w:h="15840"/>
      <w:pgMar w:top="1440" w:right="1642" w:bottom="1440" w:left="1440" w:header="720" w:footer="720" w:gutter="0"/>
      <w:lnNumType w:countBy="1" w:restart="continuou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F3B05"/>
    <w:multiLevelType w:val="hybridMultilevel"/>
    <w:tmpl w:val="B9C41F2C"/>
    <w:lvl w:ilvl="0" w:tplc="1F2AEF3C">
      <w:start w:val="1"/>
      <w:numFmt w:val="decimal"/>
      <w:lvlText w:val="%1"/>
      <w:lvlJc w:val="left"/>
      <w:pPr>
        <w:ind w:left="12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8F6EE0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ECDA0E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E39EB8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253A90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B78C01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42C4DF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4290E0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B86A3F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26106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A1"/>
    <w:rsid w:val="00360602"/>
    <w:rsid w:val="004F73A1"/>
    <w:rsid w:val="006B1C69"/>
    <w:rsid w:val="00AC439B"/>
    <w:rsid w:val="00E8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6C6C5"/>
  <w15:chartTrackingRefBased/>
  <w15:docId w15:val="{3497E401-2CD3-C84D-AB16-702EA12C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3A1"/>
    <w:pPr>
      <w:spacing w:after="0" w:line="281" w:lineRule="auto"/>
      <w:ind w:left="10" w:hanging="10"/>
    </w:pPr>
    <w:rPr>
      <w:rFonts w:ascii="Times New Roman" w:eastAsia="Times New Roman" w:hAnsi="Times New Roman" w:cs="Times New Roman"/>
      <w:color w:val="000000"/>
      <w:lang w:val="en" w:eastAsia="en"/>
    </w:rPr>
  </w:style>
  <w:style w:type="paragraph" w:styleId="Heading1">
    <w:name w:val="heading 1"/>
    <w:basedOn w:val="Normal"/>
    <w:next w:val="Normal"/>
    <w:link w:val="Heading1Char"/>
    <w:uiPriority w:val="9"/>
    <w:qFormat/>
    <w:rsid w:val="004F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A1"/>
    <w:rPr>
      <w:rFonts w:eastAsiaTheme="majorEastAsia" w:cstheme="majorBidi"/>
      <w:color w:val="272727" w:themeColor="text1" w:themeTint="D8"/>
    </w:rPr>
  </w:style>
  <w:style w:type="paragraph" w:styleId="Title">
    <w:name w:val="Title"/>
    <w:basedOn w:val="Normal"/>
    <w:next w:val="Normal"/>
    <w:link w:val="TitleChar"/>
    <w:uiPriority w:val="10"/>
    <w:qFormat/>
    <w:rsid w:val="004F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A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A1"/>
    <w:pPr>
      <w:spacing w:before="160"/>
      <w:jc w:val="center"/>
    </w:pPr>
    <w:rPr>
      <w:i/>
      <w:iCs/>
      <w:color w:val="404040" w:themeColor="text1" w:themeTint="BF"/>
    </w:rPr>
  </w:style>
  <w:style w:type="character" w:customStyle="1" w:styleId="QuoteChar">
    <w:name w:val="Quote Char"/>
    <w:basedOn w:val="DefaultParagraphFont"/>
    <w:link w:val="Quote"/>
    <w:uiPriority w:val="29"/>
    <w:rsid w:val="004F73A1"/>
    <w:rPr>
      <w:i/>
      <w:iCs/>
      <w:color w:val="404040" w:themeColor="text1" w:themeTint="BF"/>
    </w:rPr>
  </w:style>
  <w:style w:type="paragraph" w:styleId="ListParagraph">
    <w:name w:val="List Paragraph"/>
    <w:basedOn w:val="Normal"/>
    <w:uiPriority w:val="34"/>
    <w:qFormat/>
    <w:rsid w:val="004F73A1"/>
    <w:pPr>
      <w:ind w:left="720"/>
      <w:contextualSpacing/>
    </w:pPr>
  </w:style>
  <w:style w:type="character" w:styleId="IntenseEmphasis">
    <w:name w:val="Intense Emphasis"/>
    <w:basedOn w:val="DefaultParagraphFont"/>
    <w:uiPriority w:val="21"/>
    <w:qFormat/>
    <w:rsid w:val="004F73A1"/>
    <w:rPr>
      <w:i/>
      <w:iCs/>
      <w:color w:val="0F4761" w:themeColor="accent1" w:themeShade="BF"/>
    </w:rPr>
  </w:style>
  <w:style w:type="paragraph" w:styleId="IntenseQuote">
    <w:name w:val="Intense Quote"/>
    <w:basedOn w:val="Normal"/>
    <w:next w:val="Normal"/>
    <w:link w:val="IntenseQuoteChar"/>
    <w:uiPriority w:val="30"/>
    <w:qFormat/>
    <w:rsid w:val="004F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3A1"/>
    <w:rPr>
      <w:i/>
      <w:iCs/>
      <w:color w:val="0F4761" w:themeColor="accent1" w:themeShade="BF"/>
    </w:rPr>
  </w:style>
  <w:style w:type="character" w:styleId="IntenseReference">
    <w:name w:val="Intense Reference"/>
    <w:basedOn w:val="DefaultParagraphFont"/>
    <w:uiPriority w:val="32"/>
    <w:qFormat/>
    <w:rsid w:val="004F73A1"/>
    <w:rPr>
      <w:b/>
      <w:bCs/>
      <w:smallCaps/>
      <w:color w:val="0F4761" w:themeColor="accent1" w:themeShade="BF"/>
      <w:spacing w:val="5"/>
    </w:rPr>
  </w:style>
  <w:style w:type="character" w:styleId="LineNumber">
    <w:name w:val="line number"/>
    <w:basedOn w:val="DefaultParagraphFont"/>
    <w:uiPriority w:val="99"/>
    <w:semiHidden/>
    <w:unhideWhenUsed/>
    <w:rsid w:val="004F73A1"/>
  </w:style>
  <w:style w:type="paragraph" w:styleId="NormalWeb">
    <w:name w:val="Normal (Web)"/>
    <w:basedOn w:val="Normal"/>
    <w:uiPriority w:val="99"/>
    <w:semiHidden/>
    <w:unhideWhenUsed/>
    <w:rsid w:val="004F73A1"/>
    <w:pPr>
      <w:spacing w:before="100" w:beforeAutospacing="1" w:after="100" w:afterAutospacing="1" w:line="240" w:lineRule="auto"/>
      <w:ind w:left="0" w:firstLine="0"/>
    </w:pPr>
    <w:rPr>
      <w:color w:val="auto"/>
      <w:kern w:val="0"/>
      <w:lang w:val="en-US" w:eastAsia="en-US"/>
      <w14:ligatures w14:val="none"/>
    </w:rPr>
  </w:style>
  <w:style w:type="character" w:styleId="Strong">
    <w:name w:val="Strong"/>
    <w:basedOn w:val="DefaultParagraphFont"/>
    <w:uiPriority w:val="22"/>
    <w:qFormat/>
    <w:rsid w:val="004F7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493</Words>
  <Characters>3115</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3</cp:revision>
  <dcterms:created xsi:type="dcterms:W3CDTF">2026-01-27T21:57:00Z</dcterms:created>
  <dcterms:modified xsi:type="dcterms:W3CDTF">2026-02-03T17:47:00Z</dcterms:modified>
</cp:coreProperties>
</file>